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5555F" w14:textId="1C671AA6" w:rsidR="005621B8" w:rsidRPr="00A47E20" w:rsidRDefault="00A47E20" w:rsidP="005621B8">
      <w:pPr>
        <w:jc w:val="center"/>
        <w:rPr>
          <w:rFonts w:ascii="Arial Black" w:hAnsi="Arial Black"/>
          <w:b/>
          <w:bCs w:val="0"/>
          <w:sz w:val="40"/>
          <w:szCs w:val="40"/>
        </w:rPr>
      </w:pPr>
      <w:r w:rsidRPr="00A47E20">
        <w:rPr>
          <w:rFonts w:ascii="Arial Black" w:hAnsi="Arial Black"/>
          <w:b/>
          <w:bCs w:val="0"/>
          <w:sz w:val="40"/>
          <w:szCs w:val="40"/>
        </w:rPr>
        <w:t>О РАБОТЕ РАБОЧЕЙ ГРУППЫ</w:t>
      </w:r>
    </w:p>
    <w:p w14:paraId="5CC17FB7" w14:textId="77777777" w:rsidR="00A47E20" w:rsidRPr="00A47E20" w:rsidRDefault="00A47E20" w:rsidP="005621B8">
      <w:pPr>
        <w:jc w:val="center"/>
        <w:rPr>
          <w:rFonts w:ascii="Arial Black" w:hAnsi="Arial Black"/>
          <w:b/>
          <w:bCs w:val="0"/>
          <w:sz w:val="40"/>
          <w:szCs w:val="40"/>
        </w:rPr>
      </w:pPr>
    </w:p>
    <w:p w14:paraId="0928CBAC" w14:textId="0EEAEB89" w:rsidR="005621B8" w:rsidRPr="005621B8" w:rsidRDefault="005621B8" w:rsidP="005621B8">
      <w:pPr>
        <w:jc w:val="both"/>
      </w:pPr>
      <w:r>
        <w:t xml:space="preserve">     </w:t>
      </w:r>
      <w:r w:rsidRPr="005621B8">
        <w:t>В настоящее время вопросы легализации занятости и скрытых форм оплаты труда, повышения уровня заработной платы и создания условий для своевременной её выплаты остаются одними из основных задач в сфере социально-трудовых отношений.</w:t>
      </w:r>
    </w:p>
    <w:p w14:paraId="2D5AFF9D" w14:textId="77777777" w:rsidR="005621B8" w:rsidRDefault="005621B8" w:rsidP="005621B8">
      <w:pPr>
        <w:jc w:val="both"/>
      </w:pPr>
      <w:r>
        <w:t xml:space="preserve">     </w:t>
      </w:r>
      <w:r w:rsidRPr="005621B8">
        <w:t xml:space="preserve">Сложилась ситуация, когда некоторые работодатели в целях экономии и ухода от налоговых и других обязательных платежей, принимая работника, отказывают ему в оформлении трудовых отношений. </w:t>
      </w:r>
    </w:p>
    <w:p w14:paraId="4CFE5AB5" w14:textId="58B1C143" w:rsidR="001A2154" w:rsidRDefault="005621B8" w:rsidP="005621B8">
      <w:pPr>
        <w:jc w:val="both"/>
      </w:pPr>
      <w:r>
        <w:t xml:space="preserve">     </w:t>
      </w:r>
      <w:r w:rsidRPr="005621B8">
        <w:t>Кроме того, и многие работники предпочитают работать без официального оформления, т.е. фактически осуществляя те или иные виды деятельности, не состоят ни в трудовых, ни в гражданско-правовых отношениях с работодателем.</w:t>
      </w:r>
    </w:p>
    <w:p w14:paraId="47045C0A" w14:textId="3E977EF9" w:rsidR="001A2154" w:rsidRDefault="001A2154" w:rsidP="001A2154">
      <w:pPr>
        <w:jc w:val="center"/>
      </w:pPr>
      <w:r>
        <w:rPr>
          <w:noProof/>
        </w:rPr>
        <w:drawing>
          <wp:inline distT="0" distB="0" distL="0" distR="0" wp14:anchorId="2CA1C55C" wp14:editId="74A44E8D">
            <wp:extent cx="5586046" cy="2192020"/>
            <wp:effectExtent l="0" t="0" r="0" b="0"/>
            <wp:docPr id="286762145" name="Рисунок 2" descr="Неформальная занятость и легализация трудовых отношен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Неформальная занятость и легализация трудовых отношений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5779" cy="21958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7AB042" w14:textId="715B5AA8" w:rsidR="005621B8" w:rsidRDefault="001A2154" w:rsidP="005621B8">
      <w:pPr>
        <w:jc w:val="both"/>
      </w:pPr>
      <w:r>
        <w:t xml:space="preserve">     </w:t>
      </w:r>
      <w:r w:rsidR="005621B8" w:rsidRPr="005621B8">
        <w:t xml:space="preserve">В рамках работы по противодействию нелегальной занятости в администрации </w:t>
      </w:r>
      <w:r w:rsidR="005621B8">
        <w:t>Озинского муниципального района</w:t>
      </w:r>
      <w:r w:rsidR="005621B8" w:rsidRPr="005621B8">
        <w:t xml:space="preserve"> создана рабочая группа</w:t>
      </w:r>
      <w:r w:rsidR="005621B8">
        <w:t>, заседание которой проводится еженедельно.</w:t>
      </w:r>
    </w:p>
    <w:p w14:paraId="40B13C3A" w14:textId="77777777" w:rsidR="005621B8" w:rsidRDefault="005621B8" w:rsidP="005621B8">
      <w:pPr>
        <w:jc w:val="both"/>
      </w:pPr>
      <w:r>
        <w:t xml:space="preserve">     </w:t>
      </w:r>
      <w:r w:rsidRPr="005621B8">
        <w:t xml:space="preserve">Задача — выявление работодателей, уклоняющихся от заключения с работниками трудовых договоров. </w:t>
      </w:r>
    </w:p>
    <w:p w14:paraId="4B75D7AD" w14:textId="77777777" w:rsidR="005621B8" w:rsidRDefault="005621B8" w:rsidP="005621B8">
      <w:pPr>
        <w:jc w:val="both"/>
      </w:pPr>
      <w:r>
        <w:t xml:space="preserve">     </w:t>
      </w:r>
      <w:r w:rsidRPr="005621B8">
        <w:t xml:space="preserve">Также в поле зрения рабочей группы попадают организации, выплачивающие зарплаты в конвертах, подменяющие трудовые отношения договорами гражданско-правового характера, использующие чёрные и серые схемы уклонения от уплаты налогов.  </w:t>
      </w:r>
    </w:p>
    <w:p w14:paraId="3814BD3C" w14:textId="227BDFAA" w:rsidR="005621B8" w:rsidRPr="005621B8" w:rsidRDefault="005621B8" w:rsidP="005621B8">
      <w:pPr>
        <w:jc w:val="both"/>
      </w:pPr>
      <w:r>
        <w:t xml:space="preserve">     </w:t>
      </w:r>
      <w:r w:rsidRPr="005621B8">
        <w:t>Проводятся встречи с работодателями, в рамках которых разъясняются негативные последствия выявленных обстоятельств.</w:t>
      </w:r>
    </w:p>
    <w:p w14:paraId="0EAC8223" w14:textId="6C6FDEAC" w:rsidR="005621B8" w:rsidRPr="005621B8" w:rsidRDefault="005F5F4F" w:rsidP="005621B8">
      <w:pPr>
        <w:jc w:val="both"/>
      </w:pPr>
      <w:r>
        <w:t xml:space="preserve">     </w:t>
      </w:r>
      <w:r w:rsidR="005621B8" w:rsidRPr="005621B8">
        <w:t>Сообщить о нарушениях законодательства, о не</w:t>
      </w:r>
      <w:r>
        <w:t xml:space="preserve"> </w:t>
      </w:r>
      <w:r w:rsidR="005621B8" w:rsidRPr="005621B8">
        <w:t>оформлен</w:t>
      </w:r>
      <w:r>
        <w:t>ных</w:t>
      </w:r>
      <w:r w:rsidR="005621B8" w:rsidRPr="005621B8">
        <w:t xml:space="preserve"> трудов</w:t>
      </w:r>
      <w:r>
        <w:t>ых</w:t>
      </w:r>
      <w:r w:rsidR="005621B8" w:rsidRPr="005621B8">
        <w:t xml:space="preserve"> договора</w:t>
      </w:r>
      <w:r>
        <w:t>х</w:t>
      </w:r>
      <w:r w:rsidR="005621B8" w:rsidRPr="005621B8">
        <w:t>, выплатах «серой» заработной платы, выплатах заработной платы ниже МРОТ</w:t>
      </w:r>
      <w:r>
        <w:t>,</w:t>
      </w:r>
      <w:r w:rsidR="005621B8" w:rsidRPr="005621B8">
        <w:t> граждане могут</w:t>
      </w:r>
      <w:r w:rsidR="00A47E20">
        <w:t>,</w:t>
      </w:r>
      <w:r w:rsidR="005621B8" w:rsidRPr="005621B8">
        <w:t xml:space="preserve"> позвонив по телефону: 8 (</w:t>
      </w:r>
      <w:r>
        <w:t>845-76</w:t>
      </w:r>
      <w:r w:rsidR="005621B8" w:rsidRPr="005621B8">
        <w:t>) 4-</w:t>
      </w:r>
      <w:r>
        <w:t>13</w:t>
      </w:r>
      <w:r w:rsidR="005621B8" w:rsidRPr="005621B8">
        <w:t>-</w:t>
      </w:r>
      <w:r>
        <w:t>64</w:t>
      </w:r>
      <w:r w:rsidR="005621B8" w:rsidRPr="005621B8">
        <w:t xml:space="preserve"> или обратившись на адрес электронной почты</w:t>
      </w:r>
      <w:r>
        <w:t xml:space="preserve">: </w:t>
      </w:r>
      <w:r>
        <w:rPr>
          <w:lang w:val="en-US"/>
        </w:rPr>
        <w:t>ekonom</w:t>
      </w:r>
      <w:r w:rsidRPr="005F5F4F">
        <w:t>-</w:t>
      </w:r>
      <w:r>
        <w:rPr>
          <w:lang w:val="en-US"/>
        </w:rPr>
        <w:t>ozinki</w:t>
      </w:r>
      <w:r w:rsidRPr="005F5F4F">
        <w:t>1@</w:t>
      </w:r>
      <w:r>
        <w:rPr>
          <w:lang w:val="en-US"/>
        </w:rPr>
        <w:t>yandex</w:t>
      </w:r>
      <w:r w:rsidRPr="005F5F4F">
        <w:t>.</w:t>
      </w:r>
      <w:r>
        <w:rPr>
          <w:lang w:val="en-US"/>
        </w:rPr>
        <w:t>ru</w:t>
      </w:r>
      <w:r w:rsidR="005621B8" w:rsidRPr="005621B8">
        <w:t>.</w:t>
      </w:r>
    </w:p>
    <w:p w14:paraId="5499C8C3" w14:textId="06D69F91" w:rsidR="002A3DC1" w:rsidRDefault="002A3DC1"/>
    <w:sectPr w:rsidR="002A3DC1" w:rsidSect="005621B8">
      <w:pgSz w:w="11906" w:h="16838" w:code="9"/>
      <w:pgMar w:top="709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877"/>
    <w:rsid w:val="000024F4"/>
    <w:rsid w:val="00164BF2"/>
    <w:rsid w:val="00170687"/>
    <w:rsid w:val="001A2154"/>
    <w:rsid w:val="002A3DC1"/>
    <w:rsid w:val="005621B8"/>
    <w:rsid w:val="005F5F4F"/>
    <w:rsid w:val="00A47E20"/>
    <w:rsid w:val="00B76877"/>
    <w:rsid w:val="00DC6343"/>
    <w:rsid w:val="00EF4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5F232"/>
  <w15:chartTrackingRefBased/>
  <w15:docId w15:val="{37134E26-92BA-4CD1-ABDF-FE91AD434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Cs/>
        <w:color w:val="000000"/>
        <w:kern w:val="3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6343"/>
    <w:pPr>
      <w:suppressAutoHyphens/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B768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68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687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687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687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687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687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687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687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DC6343"/>
    <w:rPr>
      <w:b/>
      <w:bCs w:val="0"/>
    </w:rPr>
  </w:style>
  <w:style w:type="character" w:customStyle="1" w:styleId="10">
    <w:name w:val="Заголовок 1 Знак"/>
    <w:basedOn w:val="a0"/>
    <w:link w:val="1"/>
    <w:uiPriority w:val="9"/>
    <w:rsid w:val="00B768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768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76877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B76877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76877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7687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7687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7687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76877"/>
    <w:rPr>
      <w:rFonts w:asciiTheme="minorHAnsi" w:eastAsiaTheme="majorEastAsia" w:hAnsiTheme="minorHAnsi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B76877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B76877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B7687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B76877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21">
    <w:name w:val="Quote"/>
    <w:basedOn w:val="a"/>
    <w:next w:val="a"/>
    <w:link w:val="22"/>
    <w:uiPriority w:val="29"/>
    <w:qFormat/>
    <w:rsid w:val="00B7687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76877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B76877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B76877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B768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B76877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B76877"/>
    <w:rPr>
      <w:b/>
      <w:bCs w:val="0"/>
      <w:smallCaps/>
      <w:color w:val="2F5496" w:themeColor="accent1" w:themeShade="BF"/>
      <w:spacing w:val="5"/>
    </w:rPr>
  </w:style>
  <w:style w:type="character" w:styleId="ad">
    <w:name w:val="Hyperlink"/>
    <w:basedOn w:val="a0"/>
    <w:uiPriority w:val="99"/>
    <w:unhideWhenUsed/>
    <w:rsid w:val="005621B8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5621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2026-04-10T06:58:00Z</dcterms:created>
  <dcterms:modified xsi:type="dcterms:W3CDTF">2026-04-10T10:52:00Z</dcterms:modified>
</cp:coreProperties>
</file>