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74249C" w:rsidRPr="00974989" w:rsidTr="0074249C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74249C" w:rsidRPr="00974989" w:rsidRDefault="0074249C" w:rsidP="0074249C">
            <w:pPr>
              <w:spacing w:line="252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974989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BF4898" wp14:editId="1C50B8F3">
                  <wp:simplePos x="0" y="0"/>
                  <wp:positionH relativeFrom="column">
                    <wp:posOffset>2497537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sz w:val="20"/>
                <w:szCs w:val="20"/>
              </w:rPr>
              <w:br w:type="page"/>
            </w:r>
            <w:r w:rsidRPr="00974989">
              <w:rPr>
                <w:rFonts w:eastAsia="Times New Roman" w:cs="Times New Roman"/>
                <w:b/>
                <w:sz w:val="32"/>
                <w:szCs w:val="32"/>
              </w:rPr>
              <w:br w:type="page"/>
            </w:r>
          </w:p>
        </w:tc>
      </w:tr>
    </w:tbl>
    <w:p w:rsidR="0074249C" w:rsidRPr="00974989" w:rsidRDefault="0074249C" w:rsidP="0074249C">
      <w:pPr>
        <w:jc w:val="center"/>
        <w:rPr>
          <w:rFonts w:eastAsia="Times New Roman" w:cs="Times New Roman"/>
          <w:b/>
          <w:szCs w:val="28"/>
        </w:rPr>
      </w:pPr>
      <w:r w:rsidRPr="00974989">
        <w:rPr>
          <w:rFonts w:eastAsia="Times New Roman" w:cs="Times New Roman"/>
          <w:b/>
          <w:szCs w:val="28"/>
        </w:rPr>
        <w:t xml:space="preserve">АДМИНИСТРАЦИЯ </w:t>
      </w:r>
    </w:p>
    <w:p w:rsidR="0074249C" w:rsidRPr="00974989" w:rsidRDefault="0074249C" w:rsidP="0074249C">
      <w:pPr>
        <w:jc w:val="center"/>
        <w:rPr>
          <w:rFonts w:eastAsia="Times New Roman" w:cs="Times New Roman"/>
          <w:b/>
          <w:szCs w:val="28"/>
        </w:rPr>
      </w:pPr>
      <w:r w:rsidRPr="00974989">
        <w:rPr>
          <w:rFonts w:eastAsia="Times New Roman" w:cs="Times New Roman"/>
          <w:b/>
          <w:szCs w:val="28"/>
        </w:rPr>
        <w:t xml:space="preserve">ОЗИНСКОГО МУНИЦИПАЛЬНОГО РАЙОНА </w:t>
      </w:r>
    </w:p>
    <w:p w:rsidR="0074249C" w:rsidRPr="00974989" w:rsidRDefault="0074249C" w:rsidP="0074249C">
      <w:pPr>
        <w:jc w:val="center"/>
        <w:rPr>
          <w:rFonts w:eastAsia="Times New Roman" w:cs="Times New Roman"/>
          <w:b/>
          <w:spacing w:val="24"/>
          <w:szCs w:val="28"/>
        </w:rPr>
      </w:pPr>
      <w:r w:rsidRPr="00974989">
        <w:rPr>
          <w:rFonts w:eastAsia="Times New Roman" w:cs="Times New Roman"/>
          <w:b/>
          <w:szCs w:val="28"/>
        </w:rPr>
        <w:t>САРАТОВСКОЙ ОБЛАСТИ</w:t>
      </w:r>
    </w:p>
    <w:p w:rsidR="0074249C" w:rsidRPr="00974989" w:rsidRDefault="0074249C" w:rsidP="0074249C">
      <w:pPr>
        <w:tabs>
          <w:tab w:val="left" w:pos="708"/>
          <w:tab w:val="center" w:pos="4677"/>
          <w:tab w:val="right" w:pos="9355"/>
        </w:tabs>
        <w:jc w:val="center"/>
        <w:rPr>
          <w:rFonts w:eastAsia="Times New Roman" w:cs="Times New Roman"/>
          <w:b/>
          <w:sz w:val="24"/>
          <w:szCs w:val="24"/>
        </w:rPr>
      </w:pPr>
    </w:p>
    <w:p w:rsidR="0074249C" w:rsidRPr="00974989" w:rsidRDefault="0074249C" w:rsidP="0074249C">
      <w:pPr>
        <w:tabs>
          <w:tab w:val="left" w:pos="708"/>
          <w:tab w:val="center" w:pos="4677"/>
          <w:tab w:val="right" w:pos="9355"/>
        </w:tabs>
        <w:spacing w:line="480" w:lineRule="auto"/>
        <w:jc w:val="center"/>
        <w:rPr>
          <w:rFonts w:eastAsia="Times New Roman" w:cs="Times New Roman"/>
          <w:b/>
          <w:szCs w:val="28"/>
        </w:rPr>
      </w:pPr>
      <w:r w:rsidRPr="00974989">
        <w:rPr>
          <w:rFonts w:eastAsia="Times New Roman" w:cs="Times New Roman"/>
          <w:b/>
          <w:szCs w:val="28"/>
        </w:rPr>
        <w:t>Р А С П О Р Я Ж Е Н И Е</w:t>
      </w:r>
    </w:p>
    <w:p w:rsidR="0074249C" w:rsidRPr="00974989" w:rsidRDefault="0074249C" w:rsidP="0074249C">
      <w:pPr>
        <w:tabs>
          <w:tab w:val="center" w:pos="-1560"/>
          <w:tab w:val="right" w:pos="-851"/>
          <w:tab w:val="left" w:pos="-567"/>
          <w:tab w:val="left" w:pos="0"/>
          <w:tab w:val="center" w:pos="4677"/>
          <w:tab w:val="right" w:pos="9355"/>
        </w:tabs>
        <w:spacing w:line="480" w:lineRule="auto"/>
        <w:jc w:val="center"/>
        <w:rPr>
          <w:rFonts w:ascii="Calibri" w:eastAsia="Times New Roman" w:hAnsi="Calibri" w:cs="Times New Roman"/>
          <w:szCs w:val="28"/>
        </w:rPr>
      </w:pPr>
      <w:r w:rsidRPr="00974989">
        <w:rPr>
          <w:rFonts w:eastAsia="Times New Roman" w:cs="Times New Roman"/>
          <w:szCs w:val="28"/>
        </w:rPr>
        <w:t xml:space="preserve">    от </w:t>
      </w:r>
      <w:r w:rsidR="000A1EC3">
        <w:rPr>
          <w:rFonts w:eastAsia="Times New Roman" w:cs="Times New Roman"/>
          <w:szCs w:val="28"/>
        </w:rPr>
        <w:t xml:space="preserve">26 апреля </w:t>
      </w:r>
      <w:r w:rsidRPr="00974989">
        <w:rPr>
          <w:rFonts w:eastAsia="Times New Roman" w:cs="Times New Roman"/>
          <w:szCs w:val="28"/>
        </w:rPr>
        <w:t>202</w:t>
      </w:r>
      <w:r>
        <w:rPr>
          <w:rFonts w:eastAsia="Times New Roman" w:cs="Times New Roman"/>
          <w:szCs w:val="28"/>
        </w:rPr>
        <w:t>3</w:t>
      </w:r>
      <w:r w:rsidRPr="00974989">
        <w:rPr>
          <w:rFonts w:eastAsia="Times New Roman" w:cs="Times New Roman"/>
          <w:szCs w:val="28"/>
        </w:rPr>
        <w:t xml:space="preserve"> года № </w:t>
      </w:r>
      <w:r w:rsidR="000A1EC3">
        <w:rPr>
          <w:rFonts w:eastAsia="Times New Roman" w:cs="Times New Roman"/>
          <w:szCs w:val="28"/>
        </w:rPr>
        <w:t>144-р</w:t>
      </w:r>
      <w:r w:rsidRPr="00974989">
        <w:rPr>
          <w:rFonts w:eastAsia="Times New Roman" w:cs="Times New Roman"/>
          <w:szCs w:val="28"/>
        </w:rPr>
        <w:t xml:space="preserve">                </w:t>
      </w:r>
    </w:p>
    <w:p w:rsidR="0074249C" w:rsidRPr="00974989" w:rsidRDefault="0074249C" w:rsidP="0074249C">
      <w:pPr>
        <w:tabs>
          <w:tab w:val="center" w:pos="4677"/>
          <w:tab w:val="left" w:pos="7655"/>
          <w:tab w:val="right" w:pos="9355"/>
        </w:tabs>
        <w:jc w:val="center"/>
        <w:rPr>
          <w:rFonts w:eastAsia="Times New Roman" w:cs="Times New Roman"/>
          <w:sz w:val="24"/>
          <w:szCs w:val="24"/>
        </w:rPr>
      </w:pPr>
      <w:r w:rsidRPr="00974989">
        <w:rPr>
          <w:rFonts w:eastAsia="Times New Roman" w:cs="Times New Roman"/>
          <w:sz w:val="24"/>
          <w:szCs w:val="24"/>
        </w:rPr>
        <w:t>р.п. Озинки</w:t>
      </w:r>
    </w:p>
    <w:p w:rsidR="0074249C" w:rsidRPr="00974989" w:rsidRDefault="0074249C" w:rsidP="0074249C">
      <w:pPr>
        <w:tabs>
          <w:tab w:val="center" w:pos="4677"/>
          <w:tab w:val="left" w:pos="7655"/>
          <w:tab w:val="right" w:pos="9355"/>
        </w:tabs>
        <w:jc w:val="center"/>
        <w:rPr>
          <w:rFonts w:eastAsia="Times New Roman" w:cs="Times New Roman"/>
          <w:szCs w:val="28"/>
        </w:rPr>
      </w:pPr>
    </w:p>
    <w:p w:rsidR="0074249C" w:rsidRPr="00974989" w:rsidRDefault="0074249C" w:rsidP="0074249C">
      <w:pPr>
        <w:tabs>
          <w:tab w:val="center" w:pos="4677"/>
          <w:tab w:val="left" w:pos="7655"/>
          <w:tab w:val="right" w:pos="9355"/>
        </w:tabs>
        <w:ind w:right="481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</w:t>
      </w:r>
      <w:r w:rsidR="00EE7705">
        <w:rPr>
          <w:rFonts w:eastAsia="Times New Roman" w:cs="Times New Roman"/>
          <w:szCs w:val="28"/>
        </w:rPr>
        <w:t xml:space="preserve">б итогах прохождения жилищно-коммунальным и топливно-энергетическим комплексами, объектами социальной сферы осенне-зимнего периода 2022-2023 годов и задачах по подготовке к осенне-зимнему периоду </w:t>
      </w:r>
      <w:r>
        <w:rPr>
          <w:rFonts w:eastAsia="Times New Roman" w:cs="Times New Roman"/>
          <w:szCs w:val="28"/>
        </w:rPr>
        <w:t>2023-2024 г</w:t>
      </w:r>
      <w:r w:rsidR="00EE7705">
        <w:rPr>
          <w:rFonts w:eastAsia="Times New Roman" w:cs="Times New Roman"/>
          <w:szCs w:val="28"/>
        </w:rPr>
        <w:t>одов</w:t>
      </w:r>
      <w:r>
        <w:rPr>
          <w:rFonts w:eastAsia="Times New Roman" w:cs="Times New Roman"/>
          <w:szCs w:val="28"/>
        </w:rPr>
        <w:t>.</w:t>
      </w:r>
    </w:p>
    <w:p w:rsidR="0074249C" w:rsidRPr="00974989" w:rsidRDefault="0074249C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rPr>
          <w:rFonts w:eastAsia="Times New Roman" w:cs="Times New Roman"/>
          <w:szCs w:val="28"/>
        </w:rPr>
      </w:pPr>
      <w:r w:rsidRPr="00974989">
        <w:rPr>
          <w:rFonts w:eastAsia="Times New Roman" w:cs="Times New Roman"/>
          <w:szCs w:val="28"/>
        </w:rPr>
        <w:t xml:space="preserve">        </w:t>
      </w:r>
    </w:p>
    <w:p w:rsidR="00846527" w:rsidRDefault="00846527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</w:p>
    <w:p w:rsidR="00EE7705" w:rsidRDefault="0074249C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 w:rsidRPr="00974989"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</w:rPr>
        <w:t xml:space="preserve">целях своевременной подготовки </w:t>
      </w:r>
      <w:r w:rsidR="00EE7705">
        <w:rPr>
          <w:rFonts w:eastAsia="Times New Roman" w:cs="Times New Roman"/>
          <w:szCs w:val="28"/>
        </w:rPr>
        <w:t>и повышения качества работы жилищно-коммунального и топливно-энергетического комплексов, объектов социальной сферы в осенне-зимнего периода 2023-2024 годов:</w:t>
      </w:r>
    </w:p>
    <w:p w:rsidR="00EE7705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Признать прохождение жилищно-коммунальным и топливно-энергетическим комплексами, объектами социальной сферы осенне-зимнего периода 2022-2023 гг. удовлетворительным;</w:t>
      </w:r>
    </w:p>
    <w:p w:rsidR="00EE7705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Утвердить план-график подготовки объектов жилищно-коммунального и топливно-энергетического комплексов, объектов социальной сферы к работе в осенне-зимний период 2023-2024 гг., согласно приложению №1;</w:t>
      </w:r>
    </w:p>
    <w:p w:rsidR="00EE7705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 Утвердить план мероприятий по подготовке объектов жилищно-коммунального и топливно-энергетического комплексов, объектов социальной сферы к осенне-зимнему периоду 2023-2024 гг. на территории Озинского муниципального района Саратовской области,</w:t>
      </w:r>
      <w:r w:rsidRPr="00EE770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согласно приложению №2;</w:t>
      </w:r>
    </w:p>
    <w:p w:rsidR="00EE7705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 Утвердить план мероприятий по подготовке жилищного фонда к осенне-зимнему периоду 2023-2024 гг. на территории Озинского муниципального района Саратовской области, согласно приложению №3;</w:t>
      </w:r>
    </w:p>
    <w:p w:rsidR="00EE7705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 Утвердить сведения о подготовке объектов водоснабжения и водоотведения к отопительному периоду 2023-2024 гг.</w:t>
      </w:r>
      <w:r w:rsidR="00846527" w:rsidRPr="00846527">
        <w:rPr>
          <w:rFonts w:eastAsia="Times New Roman" w:cs="Times New Roman"/>
          <w:szCs w:val="28"/>
        </w:rPr>
        <w:t xml:space="preserve"> </w:t>
      </w:r>
      <w:r w:rsidR="00846527">
        <w:rPr>
          <w:rFonts w:eastAsia="Times New Roman" w:cs="Times New Roman"/>
          <w:szCs w:val="28"/>
        </w:rPr>
        <w:t>на территории Озинского муниципального района Саратовской области, согласно приложению №4</w:t>
      </w:r>
    </w:p>
    <w:p w:rsidR="0074249C" w:rsidRPr="00974989" w:rsidRDefault="00EE7705" w:rsidP="0074249C">
      <w:pPr>
        <w:tabs>
          <w:tab w:val="right" w:pos="-1560"/>
          <w:tab w:val="center" w:pos="-1276"/>
          <w:tab w:val="left" w:pos="-993"/>
          <w:tab w:val="right" w:pos="-709"/>
          <w:tab w:val="center" w:pos="709"/>
          <w:tab w:val="center" w:pos="4677"/>
          <w:tab w:val="right" w:pos="9355"/>
        </w:tabs>
        <w:ind w:firstLine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8"/>
        </w:rPr>
        <w:lastRenderedPageBreak/>
        <w:t xml:space="preserve">6. </w:t>
      </w:r>
      <w:r w:rsidR="0074249C" w:rsidRPr="00974989">
        <w:rPr>
          <w:rFonts w:eastAsia="Times New Roman" w:cs="Times New Roman"/>
          <w:szCs w:val="28"/>
        </w:rPr>
        <w:t xml:space="preserve">Контроль за исполнением настоящего распоряжения </w:t>
      </w:r>
      <w:r w:rsidR="0074249C">
        <w:rPr>
          <w:rFonts w:eastAsia="Times New Roman" w:cs="Times New Roman"/>
          <w:szCs w:val="28"/>
        </w:rPr>
        <w:t>возложить на первого заместителя главы администрации Озинского муниципального района Д.В. Перина.</w:t>
      </w:r>
    </w:p>
    <w:p w:rsidR="0074249C" w:rsidRPr="00974989" w:rsidRDefault="0074249C" w:rsidP="0074249C">
      <w:pPr>
        <w:tabs>
          <w:tab w:val="center" w:pos="0"/>
          <w:tab w:val="center" w:pos="4677"/>
          <w:tab w:val="right" w:pos="9355"/>
        </w:tabs>
        <w:rPr>
          <w:rFonts w:eastAsia="Times New Roman" w:cs="Times New Roman"/>
          <w:szCs w:val="24"/>
        </w:rPr>
      </w:pPr>
    </w:p>
    <w:p w:rsidR="0074249C" w:rsidRDefault="0074249C" w:rsidP="0074249C">
      <w:pPr>
        <w:tabs>
          <w:tab w:val="center" w:pos="0"/>
          <w:tab w:val="center" w:pos="4677"/>
          <w:tab w:val="right" w:pos="9355"/>
        </w:tabs>
        <w:rPr>
          <w:rFonts w:eastAsia="Times New Roman" w:cs="Times New Roman"/>
          <w:szCs w:val="24"/>
        </w:rPr>
      </w:pPr>
    </w:p>
    <w:p w:rsidR="00846527" w:rsidRPr="00974989" w:rsidRDefault="00846527" w:rsidP="0074249C">
      <w:pPr>
        <w:tabs>
          <w:tab w:val="center" w:pos="0"/>
          <w:tab w:val="center" w:pos="4677"/>
          <w:tab w:val="right" w:pos="9355"/>
        </w:tabs>
        <w:rPr>
          <w:rFonts w:eastAsia="Times New Roman" w:cs="Times New Roman"/>
          <w:szCs w:val="24"/>
        </w:rPr>
      </w:pPr>
    </w:p>
    <w:p w:rsidR="0074249C" w:rsidRPr="00974989" w:rsidRDefault="0074249C" w:rsidP="0074249C">
      <w:pPr>
        <w:tabs>
          <w:tab w:val="center" w:pos="0"/>
          <w:tab w:val="center" w:pos="4677"/>
          <w:tab w:val="right" w:pos="9355"/>
        </w:tabs>
        <w:rPr>
          <w:rFonts w:eastAsia="Times New Roman" w:cs="Times New Roman"/>
          <w:b/>
          <w:szCs w:val="24"/>
        </w:rPr>
      </w:pPr>
      <w:r w:rsidRPr="00974989">
        <w:rPr>
          <w:rFonts w:eastAsia="Times New Roman" w:cs="Times New Roman"/>
          <w:b/>
          <w:szCs w:val="24"/>
        </w:rPr>
        <w:t xml:space="preserve">Глава Озинского </w:t>
      </w:r>
    </w:p>
    <w:p w:rsidR="0074249C" w:rsidRPr="00974989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b/>
          <w:szCs w:val="24"/>
        </w:rPr>
      </w:pPr>
      <w:r w:rsidRPr="00974989">
        <w:rPr>
          <w:rFonts w:eastAsia="Times New Roman" w:cs="Times New Roman"/>
          <w:b/>
          <w:szCs w:val="24"/>
        </w:rPr>
        <w:t xml:space="preserve">муниципального район                   </w:t>
      </w:r>
      <w:r w:rsidRPr="00974989">
        <w:rPr>
          <w:rFonts w:eastAsia="Times New Roman" w:cs="Times New Roman"/>
          <w:b/>
          <w:szCs w:val="24"/>
        </w:rPr>
        <w:tab/>
        <w:t xml:space="preserve">                                      А.А. Галяшкина</w:t>
      </w:r>
    </w:p>
    <w:p w:rsidR="0074249C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b/>
          <w:szCs w:val="24"/>
        </w:rPr>
      </w:pPr>
    </w:p>
    <w:p w:rsidR="00846527" w:rsidRDefault="00846527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b/>
          <w:szCs w:val="24"/>
        </w:rPr>
      </w:pPr>
    </w:p>
    <w:p w:rsidR="00846527" w:rsidRDefault="00846527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b/>
          <w:szCs w:val="24"/>
        </w:rPr>
      </w:pPr>
    </w:p>
    <w:p w:rsidR="00846527" w:rsidRPr="00974989" w:rsidRDefault="00846527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b/>
          <w:szCs w:val="24"/>
        </w:rPr>
      </w:pPr>
    </w:p>
    <w:p w:rsidR="0074249C" w:rsidRPr="00974989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sz w:val="20"/>
          <w:szCs w:val="24"/>
        </w:rPr>
      </w:pPr>
      <w:r w:rsidRPr="00974989">
        <w:rPr>
          <w:rFonts w:eastAsia="Times New Roman" w:cs="Times New Roman"/>
          <w:sz w:val="20"/>
          <w:szCs w:val="24"/>
        </w:rPr>
        <w:t>НПА подготовили</w:t>
      </w:r>
    </w:p>
    <w:p w:rsidR="0074249C" w:rsidRPr="00974989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sz w:val="20"/>
          <w:szCs w:val="24"/>
        </w:rPr>
      </w:pPr>
      <w:r w:rsidRPr="00974989">
        <w:rPr>
          <w:rFonts w:eastAsia="Times New Roman" w:cs="Times New Roman"/>
          <w:sz w:val="20"/>
          <w:szCs w:val="24"/>
        </w:rPr>
        <w:t>Первый заместитель главы администрации                                                                                   Д.В. Перин</w:t>
      </w:r>
    </w:p>
    <w:p w:rsidR="0074249C" w:rsidRPr="00974989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sz w:val="20"/>
          <w:szCs w:val="24"/>
        </w:rPr>
        <w:t>На</w:t>
      </w:r>
      <w:r w:rsidRPr="00974989">
        <w:rPr>
          <w:rFonts w:eastAsia="Times New Roman" w:cs="Times New Roman"/>
          <w:sz w:val="20"/>
          <w:szCs w:val="24"/>
        </w:rPr>
        <w:t>чальник отдела архитектуры, строительства, ЖКХ</w:t>
      </w:r>
      <w:r>
        <w:rPr>
          <w:rFonts w:eastAsia="Times New Roman" w:cs="Times New Roman"/>
          <w:sz w:val="20"/>
          <w:szCs w:val="24"/>
        </w:rPr>
        <w:tab/>
      </w:r>
      <w:r w:rsidRPr="00974989">
        <w:rPr>
          <w:rFonts w:eastAsia="Times New Roman" w:cs="Times New Roman"/>
          <w:sz w:val="20"/>
          <w:szCs w:val="24"/>
        </w:rPr>
        <w:tab/>
        <w:t>И.А. Стариков</w:t>
      </w:r>
    </w:p>
    <w:p w:rsidR="0074249C" w:rsidRDefault="0074249C" w:rsidP="0074249C">
      <w:pPr>
        <w:tabs>
          <w:tab w:val="center" w:pos="0"/>
          <w:tab w:val="center" w:pos="4677"/>
          <w:tab w:val="right" w:pos="9072"/>
          <w:tab w:val="right" w:pos="9355"/>
        </w:tabs>
      </w:pPr>
      <w:r w:rsidRPr="00974989">
        <w:rPr>
          <w:rFonts w:eastAsia="Times New Roman" w:cs="Times New Roman"/>
          <w:sz w:val="20"/>
          <w:szCs w:val="24"/>
        </w:rPr>
        <w:t>Начальник правового отдела</w:t>
      </w:r>
      <w:r w:rsidRPr="00974989">
        <w:rPr>
          <w:rFonts w:eastAsia="Times New Roman" w:cs="Times New Roman"/>
          <w:sz w:val="20"/>
          <w:szCs w:val="24"/>
        </w:rPr>
        <w:tab/>
      </w:r>
      <w:r>
        <w:rPr>
          <w:rFonts w:eastAsia="Times New Roman" w:cs="Times New Roman"/>
          <w:sz w:val="20"/>
          <w:szCs w:val="24"/>
        </w:rPr>
        <w:t xml:space="preserve"> </w:t>
      </w:r>
      <w:proofErr w:type="gramStart"/>
      <w:r w:rsidRPr="00974989">
        <w:rPr>
          <w:rFonts w:eastAsia="Times New Roman" w:cs="Times New Roman"/>
          <w:sz w:val="20"/>
          <w:szCs w:val="24"/>
        </w:rPr>
        <w:tab/>
        <w:t xml:space="preserve">  О.В.</w:t>
      </w:r>
      <w:proofErr w:type="gramEnd"/>
      <w:r w:rsidRPr="00974989">
        <w:rPr>
          <w:rFonts w:eastAsia="Times New Roman" w:cs="Times New Roman"/>
          <w:sz w:val="20"/>
          <w:szCs w:val="24"/>
        </w:rPr>
        <w:t xml:space="preserve"> Коныгина</w:t>
      </w:r>
      <w:r>
        <w:br w:type="page"/>
      </w:r>
    </w:p>
    <w:p w:rsidR="0074249C" w:rsidRPr="004C1098" w:rsidRDefault="0074249C" w:rsidP="0074249C">
      <w:pPr>
        <w:rPr>
          <w:rFonts w:cs="Times New Roman"/>
          <w:b/>
          <w:szCs w:val="28"/>
        </w:rPr>
      </w:pPr>
      <w:r w:rsidRPr="00A62298">
        <w:rPr>
          <w:rFonts w:cs="Times New Roman"/>
          <w:b/>
          <w:szCs w:val="28"/>
        </w:rPr>
        <w:lastRenderedPageBreak/>
        <w:tab/>
      </w:r>
      <w:r>
        <w:rPr>
          <w:rFonts w:cs="Times New Roman"/>
          <w:b/>
          <w:szCs w:val="28"/>
        </w:rPr>
        <w:t xml:space="preserve">      </w:t>
      </w:r>
      <w:r w:rsidRPr="00A62298">
        <w:rPr>
          <w:rFonts w:cs="Times New Roman"/>
          <w:b/>
          <w:szCs w:val="28"/>
        </w:rPr>
        <w:tab/>
      </w:r>
    </w:p>
    <w:p w:rsidR="000A1EC3" w:rsidRDefault="0074249C" w:rsidP="000A1EC3">
      <w:pPr>
        <w:ind w:left="6096"/>
        <w:jc w:val="right"/>
        <w:rPr>
          <w:rFonts w:cs="Times New Roman"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Приложение № 1 </w:t>
      </w:r>
    </w:p>
    <w:p w:rsidR="000A1EC3" w:rsidRDefault="0074249C" w:rsidP="000A1EC3">
      <w:pPr>
        <w:ind w:left="6096"/>
        <w:jc w:val="right"/>
        <w:rPr>
          <w:rFonts w:cs="Times New Roman"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к распоряжению                              </w:t>
      </w:r>
    </w:p>
    <w:p w:rsidR="0074249C" w:rsidRPr="000A1EC3" w:rsidRDefault="0074249C" w:rsidP="000A1EC3">
      <w:pPr>
        <w:ind w:left="6096"/>
        <w:jc w:val="right"/>
        <w:rPr>
          <w:rFonts w:cs="Times New Roman"/>
          <w:b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от </w:t>
      </w:r>
      <w:r w:rsidR="000A1EC3" w:rsidRPr="000A1EC3">
        <w:rPr>
          <w:rFonts w:cs="Times New Roman"/>
          <w:sz w:val="20"/>
          <w:szCs w:val="20"/>
        </w:rPr>
        <w:t>26.04.2023</w:t>
      </w:r>
      <w:r w:rsidRPr="000A1EC3">
        <w:rPr>
          <w:rFonts w:cs="Times New Roman"/>
          <w:sz w:val="20"/>
          <w:szCs w:val="20"/>
        </w:rPr>
        <w:t xml:space="preserve"> г. №</w:t>
      </w:r>
      <w:r w:rsidR="000A1EC3" w:rsidRPr="000A1EC3">
        <w:rPr>
          <w:rFonts w:cs="Times New Roman"/>
          <w:sz w:val="20"/>
          <w:szCs w:val="20"/>
        </w:rPr>
        <w:t>144-р</w:t>
      </w:r>
    </w:p>
    <w:p w:rsidR="0074249C" w:rsidRPr="0097555A" w:rsidRDefault="0074249C" w:rsidP="0074249C">
      <w:pPr>
        <w:jc w:val="center"/>
        <w:rPr>
          <w:rFonts w:eastAsia="Times New Roman" w:cs="Times New Roman"/>
          <w:b/>
          <w:sz w:val="24"/>
          <w:szCs w:val="24"/>
        </w:rPr>
      </w:pPr>
      <w:r w:rsidRPr="0097555A">
        <w:rPr>
          <w:rFonts w:eastAsia="Times New Roman" w:cs="Times New Roman"/>
          <w:b/>
          <w:sz w:val="24"/>
          <w:szCs w:val="24"/>
        </w:rPr>
        <w:t>План -  график</w:t>
      </w:r>
    </w:p>
    <w:p w:rsidR="00846527" w:rsidRDefault="0074249C" w:rsidP="0074249C">
      <w:pPr>
        <w:jc w:val="center"/>
        <w:rPr>
          <w:rFonts w:cs="Times New Roman"/>
          <w:b/>
          <w:sz w:val="24"/>
          <w:szCs w:val="24"/>
        </w:rPr>
      </w:pPr>
      <w:r w:rsidRPr="007126D7">
        <w:rPr>
          <w:rFonts w:cs="Times New Roman"/>
          <w:b/>
          <w:sz w:val="24"/>
          <w:szCs w:val="24"/>
        </w:rPr>
        <w:t>подготовки объектов</w:t>
      </w:r>
      <w:r w:rsidRPr="007126D7">
        <w:rPr>
          <w:rFonts w:eastAsia="Times New Roman" w:cs="Times New Roman"/>
          <w:b/>
          <w:sz w:val="24"/>
          <w:szCs w:val="24"/>
        </w:rPr>
        <w:t xml:space="preserve"> </w:t>
      </w:r>
      <w:r w:rsidRPr="007126D7">
        <w:rPr>
          <w:rFonts w:cs="Times New Roman"/>
          <w:b/>
          <w:sz w:val="24"/>
          <w:szCs w:val="24"/>
        </w:rPr>
        <w:t xml:space="preserve">жилищно-коммунальным и топливно-энергетическим комплексами, объектами социальной сферы к работе в осенне-зимний </w:t>
      </w:r>
    </w:p>
    <w:p w:rsidR="0074249C" w:rsidRPr="007126D7" w:rsidRDefault="0074249C" w:rsidP="0074249C">
      <w:pPr>
        <w:jc w:val="center"/>
        <w:rPr>
          <w:rFonts w:eastAsia="Times New Roman" w:cs="Times New Roman"/>
          <w:b/>
          <w:sz w:val="24"/>
          <w:szCs w:val="24"/>
        </w:rPr>
      </w:pPr>
      <w:r w:rsidRPr="007126D7">
        <w:rPr>
          <w:rFonts w:eastAsia="Times New Roman" w:cs="Times New Roman"/>
          <w:b/>
          <w:sz w:val="24"/>
          <w:szCs w:val="24"/>
        </w:rPr>
        <w:t xml:space="preserve">период </w:t>
      </w:r>
      <w:r w:rsidRPr="001E3E37">
        <w:rPr>
          <w:rFonts w:eastAsia="Times New Roman" w:cs="Times New Roman"/>
          <w:b/>
          <w:sz w:val="24"/>
          <w:szCs w:val="24"/>
        </w:rPr>
        <w:t>20</w:t>
      </w:r>
      <w:r w:rsidR="00846527">
        <w:rPr>
          <w:rFonts w:eastAsia="Times New Roman" w:cs="Times New Roman"/>
          <w:b/>
          <w:sz w:val="24"/>
          <w:szCs w:val="24"/>
        </w:rPr>
        <w:t>23</w:t>
      </w:r>
      <w:r w:rsidRPr="001E3E37">
        <w:rPr>
          <w:rFonts w:eastAsia="Times New Roman" w:cs="Times New Roman"/>
          <w:b/>
          <w:sz w:val="24"/>
          <w:szCs w:val="24"/>
        </w:rPr>
        <w:t>-202</w:t>
      </w:r>
      <w:r w:rsidR="00846527">
        <w:rPr>
          <w:rFonts w:eastAsia="Times New Roman" w:cs="Times New Roman"/>
          <w:b/>
          <w:sz w:val="24"/>
          <w:szCs w:val="24"/>
        </w:rPr>
        <w:t>4</w:t>
      </w:r>
      <w:r w:rsidRPr="001E3E37">
        <w:rPr>
          <w:rFonts w:eastAsia="Times New Roman" w:cs="Times New Roman"/>
          <w:b/>
          <w:sz w:val="24"/>
          <w:szCs w:val="24"/>
        </w:rPr>
        <w:t xml:space="preserve"> </w:t>
      </w:r>
      <w:r w:rsidRPr="007126D7">
        <w:rPr>
          <w:rFonts w:cs="Times New Roman"/>
          <w:b/>
          <w:sz w:val="24"/>
          <w:szCs w:val="24"/>
        </w:rPr>
        <w:t>годов</w:t>
      </w:r>
    </w:p>
    <w:tbl>
      <w:tblPr>
        <w:tblW w:w="102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64"/>
        <w:gridCol w:w="41"/>
        <w:gridCol w:w="954"/>
        <w:gridCol w:w="875"/>
        <w:gridCol w:w="79"/>
        <w:gridCol w:w="954"/>
        <w:gridCol w:w="954"/>
        <w:gridCol w:w="954"/>
        <w:gridCol w:w="954"/>
        <w:gridCol w:w="960"/>
      </w:tblGrid>
      <w:tr w:rsidR="0074249C" w:rsidRPr="0097555A" w:rsidTr="00846527">
        <w:trPr>
          <w:trHeight w:val="315"/>
        </w:trPr>
        <w:tc>
          <w:tcPr>
            <w:tcW w:w="2581" w:type="dxa"/>
            <w:vMerge w:val="restart"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05" w:type="dxa"/>
            <w:gridSpan w:val="2"/>
            <w:vMerge w:val="restart"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 xml:space="preserve">   План</w:t>
            </w:r>
          </w:p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684" w:type="dxa"/>
            <w:gridSpan w:val="8"/>
          </w:tcPr>
          <w:p w:rsidR="0074249C" w:rsidRPr="0097555A" w:rsidRDefault="0074249C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 xml:space="preserve">                        в том числе</w:t>
            </w:r>
          </w:p>
        </w:tc>
      </w:tr>
      <w:tr w:rsidR="0074249C" w:rsidRPr="0097555A" w:rsidTr="00846527">
        <w:trPr>
          <w:trHeight w:val="135"/>
        </w:trPr>
        <w:tc>
          <w:tcPr>
            <w:tcW w:w="2581" w:type="dxa"/>
            <w:vMerge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.06</w:t>
            </w:r>
          </w:p>
        </w:tc>
        <w:tc>
          <w:tcPr>
            <w:tcW w:w="875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.07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.08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01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74249C" w:rsidRPr="0097555A" w:rsidTr="00846527">
        <w:tc>
          <w:tcPr>
            <w:tcW w:w="2581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74249C" w:rsidRPr="0097555A" w:rsidTr="0074249C">
        <w:trPr>
          <w:trHeight w:val="261"/>
        </w:trPr>
        <w:tc>
          <w:tcPr>
            <w:tcW w:w="10270" w:type="dxa"/>
            <w:gridSpan w:val="11"/>
          </w:tcPr>
          <w:p w:rsidR="0074249C" w:rsidRPr="0097555A" w:rsidRDefault="0074249C" w:rsidP="00846527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1.Подготовка жилых домов, в том числе</w:t>
            </w:r>
          </w:p>
        </w:tc>
      </w:tr>
      <w:tr w:rsidR="0074249C" w:rsidRPr="0097555A" w:rsidTr="00846527">
        <w:tc>
          <w:tcPr>
            <w:tcW w:w="2581" w:type="dxa"/>
          </w:tcPr>
          <w:p w:rsidR="0074249C" w:rsidRPr="0097555A" w:rsidRDefault="0074249C" w:rsidP="0074249C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Частные индивидуальные домостроения</w:t>
            </w:r>
          </w:p>
        </w:tc>
        <w:tc>
          <w:tcPr>
            <w:tcW w:w="1005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4942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4106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4942</w:t>
            </w:r>
          </w:p>
        </w:tc>
      </w:tr>
      <w:tr w:rsidR="0074249C" w:rsidRPr="0097555A" w:rsidTr="00846527">
        <w:tc>
          <w:tcPr>
            <w:tcW w:w="2581" w:type="dxa"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ведомственный фонд</w:t>
            </w:r>
          </w:p>
        </w:tc>
        <w:tc>
          <w:tcPr>
            <w:tcW w:w="1005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74249C" w:rsidRPr="0097555A" w:rsidTr="00846527">
        <w:tc>
          <w:tcPr>
            <w:tcW w:w="2581" w:type="dxa"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ТСЖ</w:t>
            </w:r>
          </w:p>
        </w:tc>
        <w:tc>
          <w:tcPr>
            <w:tcW w:w="1005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</w:tr>
      <w:tr w:rsidR="0074249C" w:rsidRPr="0097555A" w:rsidTr="00846527">
        <w:tc>
          <w:tcPr>
            <w:tcW w:w="2581" w:type="dxa"/>
          </w:tcPr>
          <w:p w:rsidR="0074249C" w:rsidRPr="0097555A" w:rsidRDefault="0074249C" w:rsidP="0074249C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ЖСК</w:t>
            </w:r>
          </w:p>
        </w:tc>
        <w:tc>
          <w:tcPr>
            <w:tcW w:w="1005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74249C" w:rsidRPr="0097555A" w:rsidRDefault="0074249C" w:rsidP="0074249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5026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2209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2566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3153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3790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4183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5026</w:t>
            </w:r>
          </w:p>
        </w:tc>
      </w:tr>
      <w:tr w:rsidR="00846527" w:rsidRPr="0097555A" w:rsidTr="0074249C">
        <w:trPr>
          <w:trHeight w:val="287"/>
        </w:trPr>
        <w:tc>
          <w:tcPr>
            <w:tcW w:w="10270" w:type="dxa"/>
            <w:gridSpan w:val="11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2.Подготовка теплоисточников, тепловых сетей и ЦТП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теплоисточников, ед.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555A">
              <w:rPr>
                <w:rFonts w:eastAsia="Times New Roman" w:cs="Times New Roman"/>
                <w:sz w:val="24"/>
                <w:szCs w:val="24"/>
              </w:rPr>
              <w:t>тепловых  сетей</w:t>
            </w:r>
            <w:proofErr w:type="gramEnd"/>
            <w:r w:rsidRPr="0097555A">
              <w:rPr>
                <w:rFonts w:eastAsia="Times New Roman" w:cs="Times New Roman"/>
                <w:sz w:val="24"/>
                <w:szCs w:val="24"/>
              </w:rPr>
              <w:t>, км.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5,9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2,4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4,2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5,9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5,9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2,4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4,2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5,9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ЦТП, ед.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846527" w:rsidRPr="0097555A" w:rsidTr="0074249C">
        <w:tc>
          <w:tcPr>
            <w:tcW w:w="10270" w:type="dxa"/>
            <w:gridSpan w:val="11"/>
          </w:tcPr>
          <w:p w:rsidR="00846527" w:rsidRPr="0097555A" w:rsidRDefault="00846527" w:rsidP="00846527">
            <w:pPr>
              <w:tabs>
                <w:tab w:val="left" w:pos="1260"/>
              </w:tabs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3.Подготовка объектов водоснабжения и водоотведения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водопроводные сети, км.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111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0,219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0,4</w:t>
            </w: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111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0,219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0,462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канализационные сети, км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0,23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0,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0,23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Объекты (</w:t>
            </w:r>
            <w:r>
              <w:rPr>
                <w:rFonts w:eastAsia="Times New Roman" w:cs="Times New Roman"/>
                <w:sz w:val="24"/>
                <w:szCs w:val="24"/>
              </w:rPr>
              <w:t>КНС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 xml:space="preserve">, очистные </w:t>
            </w:r>
            <w:r>
              <w:rPr>
                <w:rFonts w:eastAsia="Times New Roman" w:cs="Times New Roman"/>
                <w:sz w:val="24"/>
                <w:szCs w:val="24"/>
              </w:rPr>
              <w:t>с</w:t>
            </w:r>
            <w:r w:rsidRPr="0097555A">
              <w:rPr>
                <w:rFonts w:eastAsia="Times New Roman" w:cs="Times New Roman"/>
                <w:sz w:val="24"/>
                <w:szCs w:val="24"/>
              </w:rPr>
              <w:t xml:space="preserve">ооружения и </w:t>
            </w:r>
            <w:proofErr w:type="spellStart"/>
            <w:r w:rsidRPr="0097555A">
              <w:rPr>
                <w:rFonts w:eastAsia="Times New Roman" w:cs="Times New Roman"/>
                <w:sz w:val="24"/>
                <w:szCs w:val="24"/>
              </w:rPr>
              <w:t>др</w:t>
            </w:r>
            <w:proofErr w:type="spellEnd"/>
            <w:r w:rsidRPr="0097555A">
              <w:rPr>
                <w:rFonts w:eastAsia="Times New Roman" w:cs="Times New Roman"/>
                <w:sz w:val="24"/>
                <w:szCs w:val="24"/>
              </w:rPr>
              <w:t>) ед.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6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846527" w:rsidRPr="0097555A" w:rsidTr="0074249C">
        <w:tc>
          <w:tcPr>
            <w:tcW w:w="10270" w:type="dxa"/>
            <w:gridSpan w:val="11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 xml:space="preserve">4.Подготовка объектов </w:t>
            </w:r>
            <w:proofErr w:type="gramStart"/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социальной  сферы</w:t>
            </w:r>
            <w:proofErr w:type="gramEnd"/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005" w:type="dxa"/>
            <w:gridSpan w:val="2"/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954" w:type="dxa"/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846527" w:rsidRPr="008E335E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335E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gramStart"/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социальной  поддержки</w:t>
            </w:r>
            <w:proofErr w:type="gramEnd"/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846527" w:rsidRPr="0097555A" w:rsidTr="00846527">
        <w:trPr>
          <w:trHeight w:val="220"/>
        </w:trPr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97555A">
              <w:rPr>
                <w:rFonts w:eastAsia="Times New Roman" w:cs="Times New Roman"/>
                <w:b/>
                <w:sz w:val="24"/>
                <w:szCs w:val="24"/>
              </w:rPr>
              <w:t>культуры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55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0101B2" w:rsidRDefault="00846527" w:rsidP="0084652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1005" w:type="dxa"/>
            <w:gridSpan w:val="2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846527" w:rsidRPr="0097555A" w:rsidTr="00846527">
        <w:tc>
          <w:tcPr>
            <w:tcW w:w="2581" w:type="dxa"/>
          </w:tcPr>
          <w:p w:rsidR="00846527" w:rsidRPr="0097555A" w:rsidRDefault="00846527" w:rsidP="0084652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5" w:type="dxa"/>
            <w:gridSpan w:val="2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846527" w:rsidRPr="0097555A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846527" w:rsidRDefault="00846527" w:rsidP="0084652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</w:tbl>
    <w:p w:rsidR="0074249C" w:rsidRDefault="0074249C" w:rsidP="0074249C">
      <w:pPr>
        <w:rPr>
          <w:rFonts w:cs="Times New Roman"/>
          <w:szCs w:val="28"/>
        </w:rPr>
        <w:sectPr w:rsidR="0074249C" w:rsidSect="00846527">
          <w:pgSz w:w="11906" w:h="16838"/>
          <w:pgMar w:top="709" w:right="1134" w:bottom="993" w:left="1701" w:header="709" w:footer="709" w:gutter="0"/>
          <w:cols w:space="708"/>
          <w:docGrid w:linePitch="360"/>
        </w:sectPr>
      </w:pPr>
    </w:p>
    <w:p w:rsidR="0074249C" w:rsidRPr="00846527" w:rsidRDefault="0074249C" w:rsidP="000A1EC3">
      <w:pPr>
        <w:ind w:left="12758"/>
        <w:jc w:val="right"/>
        <w:rPr>
          <w:rFonts w:cs="Times New Roman"/>
          <w:sz w:val="20"/>
          <w:szCs w:val="20"/>
        </w:rPr>
      </w:pPr>
      <w:r w:rsidRPr="00846527">
        <w:rPr>
          <w:rFonts w:cs="Times New Roman"/>
          <w:sz w:val="20"/>
          <w:szCs w:val="20"/>
        </w:rPr>
        <w:lastRenderedPageBreak/>
        <w:t>Приложение № 2</w:t>
      </w:r>
    </w:p>
    <w:p w:rsidR="000A1EC3" w:rsidRDefault="000A1EC3" w:rsidP="000A1EC3">
      <w:pPr>
        <w:jc w:val="right"/>
        <w:rPr>
          <w:rFonts w:cs="Times New Roman"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к распоряжению                             </w:t>
      </w:r>
    </w:p>
    <w:p w:rsidR="000A1EC3" w:rsidRPr="000A1EC3" w:rsidRDefault="000A1EC3" w:rsidP="000A1EC3">
      <w:pPr>
        <w:jc w:val="right"/>
        <w:rPr>
          <w:rFonts w:cs="Times New Roman"/>
          <w:b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 от 26.04.2023 г. №144-р</w:t>
      </w:r>
      <w:r w:rsidRPr="000A1EC3">
        <w:rPr>
          <w:rFonts w:cs="Times New Roman"/>
          <w:b/>
          <w:sz w:val="20"/>
          <w:szCs w:val="20"/>
        </w:rPr>
        <w:t xml:space="preserve"> 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 w:rsidRPr="001E3E37">
        <w:rPr>
          <w:rFonts w:cs="Times New Roman"/>
          <w:b/>
          <w:sz w:val="40"/>
          <w:szCs w:val="40"/>
        </w:rPr>
        <w:t>План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Мероприятий по подготовке объектов жилищно-коммунального хозяйства и социальной сферы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 отопительному сезону </w:t>
      </w:r>
      <w:r w:rsidRPr="001E3E37">
        <w:rPr>
          <w:rFonts w:cs="Times New Roman"/>
          <w:b/>
          <w:szCs w:val="28"/>
        </w:rPr>
        <w:t>20</w:t>
      </w:r>
      <w:r w:rsidR="00846527">
        <w:rPr>
          <w:rFonts w:cs="Times New Roman"/>
          <w:b/>
          <w:szCs w:val="28"/>
        </w:rPr>
        <w:t>23</w:t>
      </w:r>
      <w:r w:rsidRPr="001E3E37">
        <w:rPr>
          <w:rFonts w:cs="Times New Roman"/>
          <w:b/>
          <w:szCs w:val="28"/>
        </w:rPr>
        <w:t>-202</w:t>
      </w:r>
      <w:r w:rsidR="00846527">
        <w:rPr>
          <w:rFonts w:cs="Times New Roman"/>
          <w:b/>
          <w:szCs w:val="28"/>
        </w:rPr>
        <w:t>4</w:t>
      </w:r>
      <w:r w:rsidRPr="001E3E3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годов Озинского муниципального района Саратовской области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tbl>
      <w:tblPr>
        <w:tblW w:w="4657" w:type="pct"/>
        <w:tblInd w:w="1101" w:type="dxa"/>
        <w:tblLook w:val="00A0" w:firstRow="1" w:lastRow="0" w:firstColumn="1" w:lastColumn="0" w:noHBand="0" w:noVBand="0"/>
      </w:tblPr>
      <w:tblGrid>
        <w:gridCol w:w="486"/>
        <w:gridCol w:w="1929"/>
        <w:gridCol w:w="697"/>
        <w:gridCol w:w="669"/>
        <w:gridCol w:w="619"/>
        <w:gridCol w:w="619"/>
        <w:gridCol w:w="619"/>
        <w:gridCol w:w="658"/>
        <w:gridCol w:w="658"/>
        <w:gridCol w:w="619"/>
        <w:gridCol w:w="619"/>
        <w:gridCol w:w="846"/>
        <w:gridCol w:w="843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74249C" w:rsidRPr="008B613F" w:rsidTr="0074249C">
        <w:trPr>
          <w:trHeight w:val="255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ед. изм.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307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в. т. ч. </w:t>
            </w:r>
            <w:proofErr w:type="gramStart"/>
            <w:r w:rsidRPr="008B613F">
              <w:rPr>
                <w:rFonts w:cs="Times New Roman"/>
                <w:sz w:val="20"/>
                <w:szCs w:val="20"/>
              </w:rPr>
              <w:t>по  ведомственной</w:t>
            </w:r>
            <w:proofErr w:type="gramEnd"/>
            <w:r w:rsidRPr="008B613F">
              <w:rPr>
                <w:rFonts w:cs="Times New Roman"/>
                <w:sz w:val="20"/>
                <w:szCs w:val="20"/>
              </w:rPr>
              <w:t xml:space="preserve">  принадлежности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Финанс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 (тыс. руб.)</w:t>
            </w: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ЖКХ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Соц.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Подд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Культура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Мун. обр.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др. ведом.</w:t>
            </w: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факт</w:t>
            </w: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Подготовка теплоисточников, всего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1449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Акты готовности котельных,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в.т.ч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Паспорта </w:t>
            </w:r>
            <w:proofErr w:type="gramStart"/>
            <w:r w:rsidRPr="008B613F">
              <w:rPr>
                <w:rFonts w:cs="Times New Roman"/>
                <w:sz w:val="20"/>
                <w:szCs w:val="20"/>
              </w:rPr>
              <w:t>готовности  котельных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Котельные мощностью от 0,1МВт/ч и выше, всего, в т.ч.: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968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газе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968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твердом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жидком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с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электрокотлами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мощностью менее 0,1 МВт/ч, всего, в т.ч.: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газе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твердом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 жидком топливе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с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электрокотлами</w:t>
            </w:r>
            <w:proofErr w:type="spell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Подготовка тепловых сетей,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4249C" w:rsidRPr="008B613F" w:rsidTr="0074249C">
        <w:trPr>
          <w:trHeight w:val="2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всего (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опрессовка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капитальный ремонт теплотрасс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теплоизоляционные работы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км.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Подготовка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Акты готовности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Паспорта готовности ЦТП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28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Ремонт и замена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котельн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оборуд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987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74249C" w:rsidRPr="008B613F" w:rsidTr="0074249C">
        <w:trPr>
          <w:trHeight w:val="30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капитальный ремонт: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4249C" w:rsidRPr="008B613F" w:rsidTr="0074249C">
        <w:trPr>
          <w:trHeight w:val="27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котлов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145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насосов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B613F">
              <w:rPr>
                <w:rFonts w:cs="Times New Roman"/>
                <w:sz w:val="20"/>
                <w:szCs w:val="20"/>
              </w:rPr>
              <w:t>автом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 Безопасности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комп.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водонагревателей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8B613F">
              <w:rPr>
                <w:rFonts w:cs="Times New Roman"/>
                <w:sz w:val="20"/>
                <w:szCs w:val="20"/>
              </w:rPr>
              <w:t>замена  и</w:t>
            </w:r>
            <w:proofErr w:type="gramEnd"/>
            <w:r w:rsidRPr="008B613F">
              <w:rPr>
                <w:rFonts w:cs="Times New Roman"/>
                <w:sz w:val="20"/>
                <w:szCs w:val="20"/>
              </w:rPr>
              <w:t xml:space="preserve"> установка новых котлов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насосов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автом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>. Безопасности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комп.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сигнал. Загазованности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Создание запаса топлива: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Основное: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Твердое топливо (дрова)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Твердое топливо (уголь)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Жидкое топливо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Резервное: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Твердое топливо (дрова)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Твердое топливо (уголь)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2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Жидкое топливо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67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создание требуемого запаса материально-технических ресурсов (трубы, задвижки и т.д.)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1418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340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1418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5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Подготовка объектов </w:t>
            </w:r>
            <w:proofErr w:type="spellStart"/>
            <w:r w:rsidRPr="008B613F">
              <w:rPr>
                <w:rFonts w:cs="Times New Roman"/>
                <w:sz w:val="20"/>
                <w:szCs w:val="20"/>
              </w:rPr>
              <w:t>соц</w:t>
            </w:r>
            <w:proofErr w:type="spellEnd"/>
            <w:r w:rsidRPr="008B613F">
              <w:rPr>
                <w:rFonts w:cs="Times New Roman"/>
                <w:sz w:val="20"/>
                <w:szCs w:val="20"/>
              </w:rPr>
              <w:t xml:space="preserve"> сферы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5400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Акты готовности объектов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4249C" w:rsidRPr="008B613F" w:rsidTr="0074249C">
        <w:trPr>
          <w:trHeight w:val="195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8B613F">
              <w:rPr>
                <w:rFonts w:cs="Times New Roman"/>
                <w:sz w:val="20"/>
                <w:szCs w:val="20"/>
              </w:rPr>
              <w:t>паспорта  готовности</w:t>
            </w:r>
            <w:proofErr w:type="gramEnd"/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249C" w:rsidRPr="008B613F" w:rsidRDefault="0074249C" w:rsidP="0074249C">
            <w:pPr>
              <w:rPr>
                <w:rFonts w:cs="Times New Roman"/>
                <w:sz w:val="20"/>
                <w:szCs w:val="20"/>
              </w:rPr>
            </w:pPr>
            <w:r w:rsidRPr="008B613F">
              <w:rPr>
                <w:rFonts w:cs="Times New Roman"/>
                <w:sz w:val="20"/>
                <w:szCs w:val="20"/>
              </w:rPr>
              <w:t> </w:t>
            </w:r>
          </w:p>
        </w:tc>
      </w:tr>
    </w:tbl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ind w:left="12758"/>
        <w:rPr>
          <w:rFonts w:cs="Times New Roman"/>
          <w:szCs w:val="28"/>
        </w:rPr>
      </w:pPr>
    </w:p>
    <w:p w:rsidR="00846527" w:rsidRDefault="00846527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74249C" w:rsidRPr="00846527" w:rsidRDefault="0074249C" w:rsidP="000A1EC3">
      <w:pPr>
        <w:ind w:left="12758"/>
        <w:jc w:val="right"/>
        <w:rPr>
          <w:rFonts w:cs="Times New Roman"/>
          <w:sz w:val="20"/>
          <w:szCs w:val="20"/>
        </w:rPr>
      </w:pPr>
      <w:r w:rsidRPr="00846527">
        <w:rPr>
          <w:rFonts w:cs="Times New Roman"/>
          <w:sz w:val="20"/>
          <w:szCs w:val="20"/>
        </w:rPr>
        <w:lastRenderedPageBreak/>
        <w:t>Приложение № 3</w:t>
      </w:r>
    </w:p>
    <w:p w:rsidR="000A1EC3" w:rsidRDefault="000A1EC3" w:rsidP="000A1EC3">
      <w:pPr>
        <w:jc w:val="right"/>
        <w:rPr>
          <w:rFonts w:cs="Times New Roman"/>
          <w:sz w:val="20"/>
          <w:szCs w:val="20"/>
        </w:rPr>
      </w:pPr>
      <w:r w:rsidRPr="000A1EC3">
        <w:rPr>
          <w:rFonts w:cs="Times New Roman"/>
          <w:sz w:val="20"/>
          <w:szCs w:val="20"/>
        </w:rPr>
        <w:t xml:space="preserve">к распоряжению                              </w:t>
      </w:r>
    </w:p>
    <w:p w:rsidR="000A1EC3" w:rsidRPr="000A1EC3" w:rsidRDefault="000A1EC3" w:rsidP="000A1EC3">
      <w:pPr>
        <w:jc w:val="right"/>
        <w:rPr>
          <w:rFonts w:cs="Times New Roman"/>
          <w:b/>
          <w:sz w:val="20"/>
          <w:szCs w:val="20"/>
        </w:rPr>
      </w:pPr>
      <w:r w:rsidRPr="000A1EC3">
        <w:rPr>
          <w:rFonts w:cs="Times New Roman"/>
          <w:sz w:val="20"/>
          <w:szCs w:val="20"/>
        </w:rPr>
        <w:t>от 26.04.2023 г. №144-р</w:t>
      </w:r>
      <w:r w:rsidRPr="000A1EC3">
        <w:rPr>
          <w:rFonts w:cs="Times New Roman"/>
          <w:b/>
          <w:sz w:val="20"/>
          <w:szCs w:val="20"/>
        </w:rPr>
        <w:t xml:space="preserve"> 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Мероприятий по подготовке жилищного фонда к отопительному сезону 20</w:t>
      </w:r>
      <w:r w:rsidR="00194E4F">
        <w:rPr>
          <w:rFonts w:cs="Times New Roman"/>
          <w:b/>
          <w:szCs w:val="28"/>
        </w:rPr>
        <w:t>23</w:t>
      </w:r>
      <w:r>
        <w:rPr>
          <w:rFonts w:cs="Times New Roman"/>
          <w:b/>
          <w:szCs w:val="28"/>
        </w:rPr>
        <w:t>-202</w:t>
      </w:r>
      <w:r w:rsidR="00194E4F">
        <w:rPr>
          <w:rFonts w:cs="Times New Roman"/>
          <w:b/>
          <w:szCs w:val="28"/>
        </w:rPr>
        <w:t>4</w:t>
      </w:r>
      <w:r>
        <w:rPr>
          <w:rFonts w:cs="Times New Roman"/>
          <w:b/>
          <w:szCs w:val="28"/>
        </w:rPr>
        <w:t xml:space="preserve"> годов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Озинского муниципального района Саратовской области </w:t>
      </w:r>
    </w:p>
    <w:p w:rsidR="0074249C" w:rsidRDefault="0074249C" w:rsidP="0074249C">
      <w:pPr>
        <w:jc w:val="center"/>
        <w:rPr>
          <w:rFonts w:cs="Times New Roman"/>
          <w:b/>
          <w:szCs w:val="28"/>
        </w:rPr>
      </w:pPr>
    </w:p>
    <w:tbl>
      <w:tblPr>
        <w:tblW w:w="15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4961"/>
        <w:gridCol w:w="2127"/>
        <w:gridCol w:w="2126"/>
        <w:gridCol w:w="1984"/>
        <w:gridCol w:w="1418"/>
        <w:gridCol w:w="1559"/>
      </w:tblGrid>
      <w:tr w:rsidR="0074249C" w:rsidRPr="00DE1DC5" w:rsidTr="0074249C">
        <w:trPr>
          <w:trHeight w:val="210"/>
        </w:trPr>
        <w:tc>
          <w:tcPr>
            <w:tcW w:w="1325" w:type="dxa"/>
            <w:vMerge w:val="restart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61" w:type="dxa"/>
            <w:vMerge w:val="restart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  <w:vMerge w:val="restart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Единица изменения</w:t>
            </w:r>
          </w:p>
        </w:tc>
        <w:tc>
          <w:tcPr>
            <w:tcW w:w="2126" w:type="dxa"/>
            <w:vMerge w:val="restart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DE1DC5">
              <w:rPr>
                <w:rFonts w:cs="Times New Roman"/>
                <w:b/>
                <w:sz w:val="24"/>
                <w:szCs w:val="24"/>
              </w:rPr>
              <w:t>по  плану</w:t>
            </w:r>
            <w:proofErr w:type="gramEnd"/>
          </w:p>
        </w:tc>
        <w:tc>
          <w:tcPr>
            <w:tcW w:w="1984" w:type="dxa"/>
            <w:vMerge w:val="restart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77" w:type="dxa"/>
            <w:gridSpan w:val="2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Финансирование</w:t>
            </w:r>
          </w:p>
        </w:tc>
      </w:tr>
      <w:tr w:rsidR="0074249C" w:rsidRPr="00DE1DC5" w:rsidTr="0074249C">
        <w:trPr>
          <w:trHeight w:val="240"/>
        </w:trPr>
        <w:tc>
          <w:tcPr>
            <w:tcW w:w="1325" w:type="dxa"/>
            <w:vMerge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1DC5">
              <w:rPr>
                <w:rFonts w:cs="Times New Roman"/>
                <w:b/>
                <w:sz w:val="24"/>
                <w:szCs w:val="24"/>
              </w:rPr>
              <w:t>факт</w:t>
            </w: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Подготовка  жилищного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 xml:space="preserve">  фонда  всего, </w:t>
            </w:r>
            <w:proofErr w:type="spellStart"/>
            <w:r w:rsidRPr="00DE1DC5">
              <w:rPr>
                <w:rFonts w:cs="Times New Roman"/>
                <w:sz w:val="24"/>
                <w:szCs w:val="24"/>
              </w:rPr>
              <w:t>в.т</w:t>
            </w:r>
            <w:proofErr w:type="spellEnd"/>
            <w:r w:rsidRPr="00DE1DC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5026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552,64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4028,9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Частный индивидуальные домостроения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4940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463,4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3139</w:t>
            </w:r>
            <w:r w:rsidRPr="00DE1DC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Ведомственный, в т. 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с 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центральным  отоплением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с индивидуальным/ 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печным  отоплением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акты  готовности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ЖСК,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 –во дом/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тыс. .</w:t>
            </w:r>
            <w:proofErr w:type="gramEnd"/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центральным отоплением</w:t>
            </w:r>
            <w:r w:rsidRPr="00DE1DC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 –во дом/</w:t>
            </w:r>
            <w:proofErr w:type="spellStart"/>
            <w:r w:rsidRPr="00DE1DC5">
              <w:rPr>
                <w:rFonts w:cs="Times New Roman"/>
                <w:sz w:val="24"/>
                <w:szCs w:val="24"/>
              </w:rPr>
              <w:t>тыс.м</w:t>
            </w:r>
            <w:proofErr w:type="spellEnd"/>
            <w:r w:rsidRPr="00DE1DC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Товарищества собственников жилья,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15/28,3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15/28,3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индивидуальным / печным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Управляющая</w:t>
            </w:r>
            <w:r w:rsidRPr="00DE1DC5">
              <w:rPr>
                <w:rFonts w:cs="Times New Roman"/>
                <w:sz w:val="24"/>
                <w:szCs w:val="24"/>
              </w:rPr>
              <w:t xml:space="preserve"> организация,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194E4F">
              <w:rPr>
                <w:rFonts w:cs="Times New Roman"/>
                <w:sz w:val="24"/>
                <w:szCs w:val="24"/>
              </w:rPr>
              <w:t>7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 w:rsidR="00194E4F">
              <w:rPr>
                <w:rFonts w:cs="Times New Roman"/>
                <w:sz w:val="24"/>
                <w:szCs w:val="24"/>
              </w:rPr>
              <w:t>43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194E4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745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15,88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354,8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индивидуальным /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печным  отоплением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94E4F">
              <w:rPr>
                <w:rFonts w:cs="Times New Roman"/>
                <w:sz w:val="24"/>
                <w:szCs w:val="24"/>
              </w:rPr>
              <w:t>9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194E4F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,22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390,2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паспорта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</w:t>
            </w:r>
            <w:r w:rsidR="00194E4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</w:t>
            </w:r>
            <w:r w:rsidR="00194E4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4961" w:type="dxa"/>
          </w:tcPr>
          <w:p w:rsidR="0074249C" w:rsidRPr="00DE1DC5" w:rsidRDefault="0074249C" w:rsidP="00194E4F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Непосредственное управление,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94E4F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/23,84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19,8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194E4F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0,72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194E4F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индивидуальным /печным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23,12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19,1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паспорта  готовности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94E4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94E4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961" w:type="dxa"/>
          </w:tcPr>
          <w:p w:rsidR="0074249C" w:rsidRPr="00DE1DC5" w:rsidRDefault="0074249C" w:rsidP="00194E4F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Обслуживаемого</w:t>
            </w:r>
            <w:r w:rsidR="00194E4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194E4F">
              <w:rPr>
                <w:rFonts w:cs="Times New Roman"/>
                <w:sz w:val="24"/>
                <w:szCs w:val="24"/>
              </w:rPr>
              <w:t>му</w:t>
            </w:r>
            <w:r w:rsidRPr="00DE1DC5">
              <w:rPr>
                <w:rFonts w:cs="Times New Roman"/>
                <w:sz w:val="24"/>
                <w:szCs w:val="24"/>
              </w:rPr>
              <w:t>ниципальным  предприятием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 xml:space="preserve"> ЖКХ,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центральным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с индивидуальным / печным отоплением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паспорта  готовности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акты готовности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Капитальный  ремонт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 xml:space="preserve"> жилых домов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Текущий 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ремонт  жилых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 xml:space="preserve"> домов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/.м</w:t>
            </w:r>
            <w:proofErr w:type="gramEnd"/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8</w:t>
            </w:r>
            <w:r w:rsidR="00194E4F">
              <w:rPr>
                <w:rFonts w:cs="Times New Roman"/>
                <w:sz w:val="24"/>
                <w:szCs w:val="24"/>
              </w:rPr>
              <w:t>7</w:t>
            </w:r>
            <w:r w:rsidRPr="00DE1DC5">
              <w:rPr>
                <w:rFonts w:cs="Times New Roman"/>
                <w:sz w:val="24"/>
                <w:szCs w:val="24"/>
              </w:rPr>
              <w:t>/</w:t>
            </w:r>
            <w:r w:rsidR="00194E4F">
              <w:rPr>
                <w:rFonts w:cs="Times New Roman"/>
                <w:sz w:val="24"/>
                <w:szCs w:val="24"/>
              </w:rPr>
              <w:t>935</w:t>
            </w:r>
            <w:r w:rsidRPr="00DE1DC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689</w:t>
            </w:r>
            <w:r w:rsidRPr="00DE1DC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Ремонт </w:t>
            </w:r>
            <w:proofErr w:type="gramStart"/>
            <w:r w:rsidRPr="00DE1DC5">
              <w:rPr>
                <w:rFonts w:cs="Times New Roman"/>
                <w:sz w:val="24"/>
                <w:szCs w:val="24"/>
              </w:rPr>
              <w:t>инженерного  оборудования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центрального отопления: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радиаторы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  <w:r w:rsidRPr="00DE1DC5">
              <w:rPr>
                <w:rFonts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74249C" w:rsidRPr="00DE1DC5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608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запорная  арматура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49,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Водоснабжения: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трубопроводы холодного водоснабжения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км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0,</w:t>
            </w:r>
            <w:r w:rsidR="00194E4F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горячего водоснабжения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запорная  арматура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канализации: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2126" w:type="dxa"/>
          </w:tcPr>
          <w:p w:rsidR="0074249C" w:rsidRPr="00DE1DC5" w:rsidRDefault="0074249C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0,</w:t>
            </w:r>
            <w:r w:rsidR="00194E4F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35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колодцы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Ремонт  кровли</w:t>
            </w:r>
            <w:proofErr w:type="gramEnd"/>
            <w:r w:rsidRPr="00DE1DC5">
              <w:rPr>
                <w:rFonts w:cs="Times New Roman"/>
                <w:sz w:val="24"/>
                <w:szCs w:val="24"/>
              </w:rPr>
              <w:t>, в т.ч.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17/0,54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587,7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мягкой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17/0,340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88</w:t>
            </w:r>
            <w:r w:rsidRPr="00DE1DC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металлической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шиферной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4/0,2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rPr>
          <w:trHeight w:val="251"/>
        </w:trPr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Вентиляционных каналов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rPr>
          <w:trHeight w:val="170"/>
        </w:trPr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печей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5.4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gramStart"/>
            <w:r w:rsidRPr="00DE1DC5">
              <w:rPr>
                <w:rFonts w:cs="Times New Roman"/>
                <w:sz w:val="24"/>
                <w:szCs w:val="24"/>
              </w:rPr>
              <w:t>дверных  блоков</w:t>
            </w:r>
            <w:proofErr w:type="gram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DE1DC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электропроводки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</w:t>
            </w:r>
            <w:proofErr w:type="spellStart"/>
            <w:r w:rsidRPr="00DE1DC5">
              <w:rPr>
                <w:rFonts w:cs="Times New Roman"/>
                <w:sz w:val="24"/>
                <w:szCs w:val="24"/>
              </w:rPr>
              <w:t>тыс.м</w:t>
            </w:r>
            <w:proofErr w:type="spellEnd"/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7/0,03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DE1DC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Заключение договоров внутридомового газового оборудования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6548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Количество газифицированных индивидуальных жилых домов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4830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Количество газифицированных квартир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Количество газифицированных многоквартирных домов, имеющих внутридомовое газовое оборудование, входящие в состав общего имущества многоквартирного дома 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домов/кол-во договоров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Заключение договоров на периодическую проверку технического состояния дымоходов и системы вентиляции в многоквартирных домах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DE1DC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DE1DC5">
              <w:rPr>
                <w:rFonts w:cs="Times New Roman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DE1DC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 xml:space="preserve">Остекление 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кол-во дом/тыс.м</w:t>
            </w:r>
            <w:r w:rsidRPr="00DE1DC5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10/0,0</w:t>
            </w: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DE1DC5" w:rsidTr="0074249C">
        <w:tc>
          <w:tcPr>
            <w:tcW w:w="1325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Pr="00DE1DC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4249C" w:rsidRPr="00DE1DC5" w:rsidRDefault="0074249C" w:rsidP="0074249C">
            <w:pPr>
              <w:tabs>
                <w:tab w:val="center" w:pos="1792"/>
              </w:tabs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2127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1,2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249C" w:rsidRPr="00DE1DC5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E1DC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74249C" w:rsidRPr="00DE1DC5" w:rsidRDefault="0074249C" w:rsidP="0074249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</w:pPr>
    </w:p>
    <w:p w:rsidR="0074249C" w:rsidRDefault="0074249C" w:rsidP="0074249C">
      <w:pPr>
        <w:rPr>
          <w:rFonts w:cs="Times New Roman"/>
          <w:szCs w:val="28"/>
        </w:rPr>
        <w:sectPr w:rsidR="0074249C" w:rsidSect="0074249C">
          <w:pgSz w:w="16838" w:h="11906" w:orient="landscape"/>
          <w:pgMar w:top="1134" w:right="284" w:bottom="1701" w:left="709" w:header="709" w:footer="709" w:gutter="0"/>
          <w:cols w:space="708"/>
          <w:docGrid w:linePitch="360"/>
        </w:sectPr>
      </w:pPr>
    </w:p>
    <w:p w:rsidR="0074249C" w:rsidRPr="00194E4F" w:rsidRDefault="0074249C" w:rsidP="0074249C">
      <w:pPr>
        <w:ind w:left="6379"/>
        <w:rPr>
          <w:rFonts w:cs="Times New Roman"/>
          <w:b/>
          <w:sz w:val="20"/>
          <w:szCs w:val="20"/>
        </w:rPr>
      </w:pPr>
      <w:r w:rsidRPr="00194E4F">
        <w:rPr>
          <w:rFonts w:cs="Times New Roman"/>
          <w:sz w:val="20"/>
          <w:szCs w:val="20"/>
        </w:rPr>
        <w:lastRenderedPageBreak/>
        <w:t xml:space="preserve">Приложение № 4                          к </w:t>
      </w:r>
      <w:bookmarkStart w:id="0" w:name="_GoBack"/>
      <w:bookmarkEnd w:id="0"/>
      <w:r w:rsidR="000A1EC3" w:rsidRPr="000A1EC3">
        <w:rPr>
          <w:rFonts w:cs="Times New Roman"/>
          <w:sz w:val="20"/>
          <w:szCs w:val="20"/>
        </w:rPr>
        <w:t>распоряжению                              от 26.04.2023 г. №144-р</w:t>
      </w:r>
    </w:p>
    <w:p w:rsidR="000A1EC3" w:rsidRDefault="000A1EC3" w:rsidP="0074249C">
      <w:pPr>
        <w:jc w:val="center"/>
        <w:rPr>
          <w:rFonts w:cs="Times New Roman"/>
          <w:b/>
          <w:sz w:val="24"/>
          <w:szCs w:val="24"/>
        </w:rPr>
      </w:pPr>
    </w:p>
    <w:p w:rsidR="0074249C" w:rsidRPr="00DA5C4B" w:rsidRDefault="0074249C" w:rsidP="0074249C">
      <w:pPr>
        <w:jc w:val="center"/>
        <w:rPr>
          <w:rFonts w:cs="Times New Roman"/>
          <w:b/>
          <w:sz w:val="24"/>
          <w:szCs w:val="24"/>
        </w:rPr>
      </w:pPr>
      <w:r w:rsidRPr="00DA5C4B">
        <w:rPr>
          <w:rFonts w:cs="Times New Roman"/>
          <w:b/>
          <w:sz w:val="24"/>
          <w:szCs w:val="24"/>
        </w:rPr>
        <w:t>Сведения о подготовке объектов</w:t>
      </w:r>
    </w:p>
    <w:p w:rsidR="0074249C" w:rsidRPr="00DA5C4B" w:rsidRDefault="0074249C" w:rsidP="0074249C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</w:t>
      </w:r>
      <w:r w:rsidRPr="00DA5C4B">
        <w:rPr>
          <w:rFonts w:cs="Times New Roman"/>
          <w:b/>
          <w:sz w:val="24"/>
          <w:szCs w:val="24"/>
        </w:rPr>
        <w:t>одоснабжения и водоотвед</w:t>
      </w:r>
      <w:r>
        <w:rPr>
          <w:rFonts w:cs="Times New Roman"/>
          <w:b/>
          <w:sz w:val="24"/>
          <w:szCs w:val="24"/>
        </w:rPr>
        <w:t>ения к отопительному сезону 20</w:t>
      </w:r>
      <w:r w:rsidR="00194E4F">
        <w:rPr>
          <w:rFonts w:cs="Times New Roman"/>
          <w:b/>
          <w:sz w:val="24"/>
          <w:szCs w:val="24"/>
        </w:rPr>
        <w:t>23</w:t>
      </w:r>
      <w:r>
        <w:rPr>
          <w:rFonts w:cs="Times New Roman"/>
          <w:b/>
          <w:sz w:val="24"/>
          <w:szCs w:val="24"/>
        </w:rPr>
        <w:t>-202</w:t>
      </w:r>
      <w:r w:rsidR="00194E4F">
        <w:rPr>
          <w:rFonts w:cs="Times New Roman"/>
          <w:b/>
          <w:sz w:val="24"/>
          <w:szCs w:val="24"/>
        </w:rPr>
        <w:t>4</w:t>
      </w:r>
      <w:r w:rsidRPr="00DA5C4B">
        <w:rPr>
          <w:rFonts w:cs="Times New Roman"/>
          <w:b/>
          <w:sz w:val="24"/>
          <w:szCs w:val="24"/>
        </w:rPr>
        <w:t xml:space="preserve"> годов</w:t>
      </w:r>
    </w:p>
    <w:p w:rsidR="0074249C" w:rsidRDefault="0074249C" w:rsidP="0074249C">
      <w:pPr>
        <w:jc w:val="center"/>
        <w:rPr>
          <w:rFonts w:cs="Times New Roman"/>
          <w:b/>
          <w:sz w:val="24"/>
          <w:szCs w:val="24"/>
        </w:rPr>
      </w:pPr>
      <w:r w:rsidRPr="00DA5C4B">
        <w:rPr>
          <w:rFonts w:cs="Times New Roman"/>
          <w:b/>
          <w:sz w:val="24"/>
          <w:szCs w:val="24"/>
        </w:rPr>
        <w:t>Озинского муниципального района Саратовской области</w:t>
      </w:r>
    </w:p>
    <w:p w:rsidR="0074249C" w:rsidRDefault="0074249C" w:rsidP="0074249C">
      <w:pPr>
        <w:jc w:val="center"/>
        <w:rPr>
          <w:rFonts w:cs="Times New Roman"/>
          <w:b/>
          <w:sz w:val="24"/>
          <w:szCs w:val="24"/>
        </w:rPr>
      </w:pP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3119"/>
        <w:gridCol w:w="1163"/>
        <w:gridCol w:w="742"/>
        <w:gridCol w:w="788"/>
        <w:gridCol w:w="851"/>
        <w:gridCol w:w="992"/>
        <w:gridCol w:w="850"/>
        <w:gridCol w:w="851"/>
        <w:gridCol w:w="709"/>
      </w:tblGrid>
      <w:tr w:rsidR="0074249C" w:rsidRPr="00194E4F" w:rsidTr="00194E4F">
        <w:trPr>
          <w:cantSplit/>
        </w:trPr>
        <w:tc>
          <w:tcPr>
            <w:tcW w:w="513" w:type="dxa"/>
            <w:vMerge w:val="restart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74249C" w:rsidRPr="00194E4F" w:rsidRDefault="0074249C" w:rsidP="0074249C">
            <w:pPr>
              <w:pStyle w:val="1"/>
              <w:rPr>
                <w:b w:val="0"/>
              </w:rPr>
            </w:pPr>
            <w:r w:rsidRPr="00194E4F">
              <w:rPr>
                <w:b w:val="0"/>
              </w:rPr>
              <w:t>Наименование</w:t>
            </w:r>
          </w:p>
        </w:tc>
        <w:tc>
          <w:tcPr>
            <w:tcW w:w="1163" w:type="dxa"/>
            <w:vMerge w:val="restart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742" w:type="dxa"/>
            <w:vMerge w:val="restart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Всего в наличии</w:t>
            </w:r>
          </w:p>
        </w:tc>
        <w:tc>
          <w:tcPr>
            <w:tcW w:w="2631" w:type="dxa"/>
            <w:gridSpan w:val="3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Подготовка для работы в зимних условиях</w:t>
            </w:r>
          </w:p>
        </w:tc>
        <w:tc>
          <w:tcPr>
            <w:tcW w:w="2410" w:type="dxa"/>
            <w:gridSpan w:val="3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Финансирование</w:t>
            </w:r>
          </w:p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(млн. рублей)</w:t>
            </w:r>
          </w:p>
        </w:tc>
      </w:tr>
      <w:tr w:rsidR="0074249C" w:rsidRPr="00194E4F" w:rsidTr="00194E4F">
        <w:trPr>
          <w:cantSplit/>
        </w:trPr>
        <w:tc>
          <w:tcPr>
            <w:tcW w:w="513" w:type="dxa"/>
            <w:vMerge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88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% готовности</w:t>
            </w: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</w:tr>
      <w:tr w:rsidR="0074249C" w:rsidRPr="00194E4F" w:rsidTr="00194E4F">
        <w:trPr>
          <w:trHeight w:val="315"/>
        </w:trPr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 xml:space="preserve">Водозаборы 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Насосные станции водопровода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Очистные сооружения водопровода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т.м3/сут</w:t>
            </w:r>
            <w:r w:rsidR="00194E4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 xml:space="preserve">Ветхие сети водопровода (перекладка водопроводных сетей) 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rPr>
          <w:cantSplit/>
          <w:trHeight w:val="599"/>
        </w:trPr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Капитальный ремонт водопроводных сетей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Ремонт пожарных гидрантов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:rsidR="0074249C" w:rsidRPr="00194E4F" w:rsidRDefault="0074249C" w:rsidP="00194E4F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</w:t>
            </w:r>
            <w:r w:rsidR="00194E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Ремонт и утепление водоразборных колонок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  <w:tab w:val="left" w:pos="390"/>
                <w:tab w:val="center" w:pos="52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165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Ремонт водопроводных колодцев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234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rPr>
          <w:cantSplit/>
          <w:trHeight w:val="769"/>
        </w:trPr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Артезианские скважины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Канализационные насосные станции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Очистные сооружения канализации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т.м3/сут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rPr>
          <w:trHeight w:val="819"/>
        </w:trPr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Ветхие канализационные сети (перекладка канализационных сетей)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Капитальный ремонт канализационных сетей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км.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788" w:type="dxa"/>
          </w:tcPr>
          <w:p w:rsidR="0074249C" w:rsidRPr="00194E4F" w:rsidRDefault="00194E4F" w:rsidP="00194E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0,02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94E4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</w:tcPr>
          <w:p w:rsidR="0074249C" w:rsidRPr="00194E4F" w:rsidRDefault="00194E4F" w:rsidP="007424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49C" w:rsidRPr="00194E4F" w:rsidTr="00194E4F">
        <w:tc>
          <w:tcPr>
            <w:tcW w:w="51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49C" w:rsidRPr="00194E4F" w:rsidRDefault="0074249C" w:rsidP="0074249C">
            <w:pPr>
              <w:tabs>
                <w:tab w:val="left" w:pos="0"/>
              </w:tabs>
              <w:rPr>
                <w:rFonts w:cs="Times New Roman"/>
                <w:bCs/>
                <w:sz w:val="24"/>
                <w:szCs w:val="24"/>
              </w:rPr>
            </w:pPr>
            <w:r w:rsidRPr="00194E4F">
              <w:rPr>
                <w:rFonts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63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74249C" w:rsidRPr="00194E4F" w:rsidRDefault="0074249C" w:rsidP="0074249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49C" w:rsidRPr="00194E4F" w:rsidRDefault="0074249C" w:rsidP="0074249C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74249C" w:rsidRDefault="0074249C" w:rsidP="0074249C">
      <w:pPr>
        <w:rPr>
          <w:rFonts w:cs="Times New Roman"/>
          <w:sz w:val="24"/>
          <w:szCs w:val="24"/>
        </w:rPr>
      </w:pPr>
    </w:p>
    <w:p w:rsidR="0074249C" w:rsidRDefault="0074249C" w:rsidP="0074249C">
      <w:pPr>
        <w:rPr>
          <w:rFonts w:cs="Times New Roman"/>
          <w:sz w:val="24"/>
          <w:szCs w:val="24"/>
        </w:rPr>
      </w:pPr>
    </w:p>
    <w:p w:rsidR="00A30F86" w:rsidRDefault="00A30F86"/>
    <w:sectPr w:rsidR="00A3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7060"/>
    <w:multiLevelType w:val="hybridMultilevel"/>
    <w:tmpl w:val="BEBEF0FC"/>
    <w:lvl w:ilvl="0" w:tplc="21FAC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9C"/>
    <w:rsid w:val="000A1EC3"/>
    <w:rsid w:val="00194E4F"/>
    <w:rsid w:val="00696FA2"/>
    <w:rsid w:val="0074249C"/>
    <w:rsid w:val="00747C1B"/>
    <w:rsid w:val="00846527"/>
    <w:rsid w:val="00A30F86"/>
    <w:rsid w:val="00E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1060-AE83-43E5-BADA-B0AAF664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4249C"/>
    <w:pPr>
      <w:keepNext/>
      <w:tabs>
        <w:tab w:val="left" w:pos="0"/>
      </w:tabs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249C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74249C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4249C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4249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249C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424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2023-04-24T10:29:00Z</dcterms:created>
  <dcterms:modified xsi:type="dcterms:W3CDTF">2023-05-11T06:24:00Z</dcterms:modified>
</cp:coreProperties>
</file>