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60" w:rsidRDefault="007F0CFA">
      <w:pPr>
        <w:pStyle w:val="32"/>
        <w:ind w:left="552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к решению Совета</w:t>
      </w:r>
      <w:r>
        <w:rPr>
          <w:rFonts w:ascii="Times New Roman" w:hAnsi="Times New Roman"/>
          <w:sz w:val="24"/>
          <w:szCs w:val="24"/>
        </w:rPr>
        <w:t xml:space="preserve"> Озинского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униципального 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Саратовской области</w:t>
      </w:r>
    </w:p>
    <w:p w:rsidR="00E84660" w:rsidRDefault="007F0CFA">
      <w:pPr>
        <w:pStyle w:val="32"/>
        <w:ind w:left="552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8 февраля 2017 г.  №44</w:t>
      </w:r>
    </w:p>
    <w:p w:rsidR="00E84660" w:rsidRDefault="007F0CFA">
      <w:pPr>
        <w:pStyle w:val="32"/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4660" w:rsidRDefault="007F0CFA">
      <w:pPr>
        <w:pStyle w:val="32"/>
        <w:ind w:left="552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к решению Совета</w:t>
      </w:r>
      <w:r>
        <w:rPr>
          <w:rFonts w:ascii="Times New Roman" w:hAnsi="Times New Roman"/>
          <w:sz w:val="24"/>
          <w:szCs w:val="24"/>
        </w:rPr>
        <w:t xml:space="preserve"> Озинского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униципального 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Саратовской области</w:t>
      </w:r>
    </w:p>
    <w:p w:rsidR="00E84660" w:rsidRDefault="007F0CFA">
      <w:pPr>
        <w:pStyle w:val="32"/>
        <w:ind w:left="552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27 апреля 2021 г.  №304</w:t>
      </w:r>
    </w:p>
    <w:p w:rsidR="00E84660" w:rsidRDefault="00E84660">
      <w:pPr>
        <w:pStyle w:val="32"/>
        <w:ind w:left="5529" w:righ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4660" w:rsidRDefault="007F0CFA">
      <w:pPr>
        <w:pStyle w:val="32"/>
        <w:ind w:left="5529" w:right="0"/>
        <w:jc w:val="both"/>
        <w:rPr>
          <w:color w:val="C9211E"/>
        </w:rPr>
      </w:pPr>
      <w:r>
        <w:rPr>
          <w:rFonts w:ascii="Times New Roman" w:hAnsi="Times New Roman"/>
          <w:color w:val="C9211E"/>
          <w:sz w:val="24"/>
          <w:szCs w:val="24"/>
        </w:rPr>
        <w:t>Приложение к решению Совета Озинского</w:t>
      </w:r>
      <w:r>
        <w:rPr>
          <w:rFonts w:ascii="Times New Roman" w:hAnsi="Times New Roman"/>
          <w:color w:val="C9211E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C9211E"/>
          <w:sz w:val="24"/>
          <w:szCs w:val="24"/>
        </w:rPr>
        <w:t>муниципального  района</w:t>
      </w:r>
      <w:proofErr w:type="gramEnd"/>
      <w:r>
        <w:rPr>
          <w:rFonts w:ascii="Times New Roman" w:hAnsi="Times New Roman"/>
          <w:color w:val="C9211E"/>
          <w:sz w:val="24"/>
          <w:szCs w:val="24"/>
        </w:rPr>
        <w:t xml:space="preserve"> Саратовской области</w:t>
      </w:r>
    </w:p>
    <w:p w:rsidR="00E84660" w:rsidRDefault="007F0CFA">
      <w:pPr>
        <w:pStyle w:val="32"/>
        <w:ind w:left="5529" w:right="0"/>
        <w:jc w:val="both"/>
        <w:rPr>
          <w:color w:val="C9211E"/>
        </w:rPr>
      </w:pPr>
      <w:r>
        <w:rPr>
          <w:rFonts w:ascii="Times New Roman" w:hAnsi="Times New Roman"/>
          <w:color w:val="C9211E"/>
          <w:sz w:val="24"/>
          <w:szCs w:val="24"/>
        </w:rPr>
        <w:t>от 26 августа 2021 г.  №323</w:t>
      </w:r>
    </w:p>
    <w:p w:rsidR="00E84660" w:rsidRDefault="00E84660">
      <w:pPr>
        <w:pStyle w:val="32"/>
        <w:ind w:left="5529" w:right="0"/>
        <w:jc w:val="both"/>
        <w:rPr>
          <w:color w:val="C9211E"/>
        </w:rPr>
      </w:pPr>
    </w:p>
    <w:p w:rsidR="00E84660" w:rsidRDefault="00E84660">
      <w:pPr>
        <w:widowControl w:val="0"/>
        <w:jc w:val="right"/>
        <w:outlineLvl w:val="0"/>
        <w:rPr>
          <w:sz w:val="28"/>
          <w:szCs w:val="28"/>
        </w:rPr>
      </w:pPr>
    </w:p>
    <w:p w:rsidR="00E84660" w:rsidRDefault="00E84660">
      <w:pPr>
        <w:widowControl w:val="0"/>
        <w:ind w:hanging="142"/>
        <w:jc w:val="right"/>
        <w:outlineLvl w:val="0"/>
        <w:rPr>
          <w:sz w:val="28"/>
          <w:szCs w:val="28"/>
        </w:rPr>
      </w:pPr>
    </w:p>
    <w:p w:rsidR="00E84660" w:rsidRDefault="00E84660">
      <w:pPr>
        <w:widowControl w:val="0"/>
        <w:jc w:val="right"/>
        <w:rPr>
          <w:sz w:val="28"/>
          <w:szCs w:val="28"/>
        </w:rPr>
      </w:pPr>
    </w:p>
    <w:p w:rsidR="00E84660" w:rsidRDefault="00E84660">
      <w:pPr>
        <w:widowControl w:val="0"/>
        <w:jc w:val="right"/>
        <w:rPr>
          <w:sz w:val="28"/>
          <w:szCs w:val="28"/>
        </w:rPr>
      </w:pPr>
    </w:p>
    <w:p w:rsidR="00E84660" w:rsidRDefault="00E84660">
      <w:pPr>
        <w:widowControl w:val="0"/>
        <w:jc w:val="right"/>
        <w:rPr>
          <w:sz w:val="28"/>
          <w:szCs w:val="28"/>
        </w:rPr>
      </w:pPr>
    </w:p>
    <w:p w:rsidR="00E84660" w:rsidRDefault="007F0CFA">
      <w:pPr>
        <w:spacing w:line="360" w:lineRule="auto"/>
        <w:jc w:val="center"/>
        <w:rPr>
          <w:rFonts w:cs="Tahoma"/>
          <w:b/>
          <w:bCs/>
          <w:caps/>
          <w:sz w:val="28"/>
          <w:szCs w:val="28"/>
          <w:lang w:eastAsia="ar-SA"/>
        </w:rPr>
      </w:pPr>
      <w:r>
        <w:rPr>
          <w:rFonts w:cs="Tahoma"/>
          <w:b/>
          <w:bCs/>
          <w:caps/>
          <w:sz w:val="28"/>
          <w:szCs w:val="28"/>
          <w:lang w:eastAsia="ar-SA"/>
        </w:rPr>
        <w:t>ПРАВИЛА ЗЕМЛЕПОЛЬЗОВАНИЯ И ЗАСТРОЙКИ</w:t>
      </w:r>
    </w:p>
    <w:p w:rsidR="00E84660" w:rsidRDefault="007F0CFA">
      <w:pPr>
        <w:spacing w:line="360" w:lineRule="auto"/>
        <w:jc w:val="center"/>
        <w:rPr>
          <w:rFonts w:cs="Tahoma"/>
          <w:b/>
          <w:lang w:eastAsia="ar-SA"/>
        </w:rPr>
      </w:pPr>
      <w:r>
        <w:rPr>
          <w:rFonts w:cs="Tahoma"/>
          <w:b/>
          <w:bCs/>
          <w:caps/>
          <w:sz w:val="28"/>
          <w:szCs w:val="28"/>
          <w:lang w:eastAsia="ar-SA"/>
        </w:rPr>
        <w:t xml:space="preserve">ОЗИНСКОГО МУНИЦИПАЛЬНОГО ОБРАЗОВАНИЯ                                           </w:t>
      </w:r>
      <w:proofErr w:type="gramStart"/>
      <w:r>
        <w:rPr>
          <w:rFonts w:cs="Tahoma"/>
          <w:b/>
          <w:bCs/>
          <w:caps/>
          <w:sz w:val="28"/>
          <w:szCs w:val="28"/>
          <w:lang w:eastAsia="ar-SA"/>
        </w:rPr>
        <w:t>ОЗИНСКОГО  РАЙОНА</w:t>
      </w:r>
      <w:proofErr w:type="gramEnd"/>
      <w:r>
        <w:rPr>
          <w:rFonts w:cs="Tahoma"/>
          <w:b/>
          <w:bCs/>
          <w:caps/>
          <w:sz w:val="28"/>
          <w:szCs w:val="28"/>
          <w:lang w:eastAsia="ar-SA"/>
        </w:rPr>
        <w:t xml:space="preserve">  САРАТОВСКОЙ ОБЛАСТИ</w:t>
      </w:r>
    </w:p>
    <w:p w:rsidR="00E84660" w:rsidRDefault="00E84660">
      <w:pPr>
        <w:ind w:firstLine="709"/>
        <w:jc w:val="center"/>
        <w:rPr>
          <w:rFonts w:cs="Tahoma"/>
          <w:b/>
          <w:lang w:eastAsia="ar-SA"/>
        </w:rPr>
      </w:pPr>
    </w:p>
    <w:p w:rsidR="00E84660" w:rsidRDefault="00E84660">
      <w:pPr>
        <w:ind w:firstLine="709"/>
        <w:rPr>
          <w:rFonts w:cs="Tahoma"/>
          <w:b/>
          <w:lang w:eastAsia="ar-SA"/>
        </w:rPr>
      </w:pPr>
    </w:p>
    <w:p w:rsidR="00E84660" w:rsidRDefault="00E84660">
      <w:pPr>
        <w:ind w:firstLine="709"/>
        <w:rPr>
          <w:rFonts w:cs="Tahoma"/>
          <w:b/>
          <w:lang w:eastAsia="ar-SA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7F0CFA">
      <w:pPr>
        <w:widowControl w:val="0"/>
        <w:rPr>
          <w:sz w:val="28"/>
          <w:szCs w:val="28"/>
        </w:rPr>
      </w:pPr>
      <w:r>
        <w:br w:type="page"/>
      </w:r>
    </w:p>
    <w:p w:rsidR="00E84660" w:rsidRDefault="007F0CFA">
      <w:pPr>
        <w:pStyle w:val="afd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ОГЛАВЛЕНИЕ</w:t>
      </w:r>
    </w:p>
    <w:p w:rsidR="00E84660" w:rsidRDefault="00E84660">
      <w:pPr>
        <w:rPr>
          <w:lang w:eastAsia="en-US"/>
        </w:rPr>
      </w:pPr>
    </w:p>
    <w:p w:rsidR="00E84660" w:rsidRDefault="00E84660">
      <w:pPr>
        <w:rPr>
          <w:lang w:eastAsia="en-US"/>
        </w:rPr>
      </w:pPr>
    </w:p>
    <w:tbl>
      <w:tblPr>
        <w:tblStyle w:val="afff0"/>
        <w:tblW w:w="98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931"/>
        <w:gridCol w:w="956"/>
      </w:tblGrid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ЧАСТЬ I. ПОРЯДОК ПРИМЕНЕНИЯ И ВНЕСЕНИЯ ИЗМЕНЕНИЙ В ПРАВИЛА ЗЕМЛЕПОЛЬЗОВАНИЯ И ЗАСТРОЙКИ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1. ОБЩИЕ ПОЛОЖЕНИЯ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1.1. Правовые основания введения, назначение и область применения Правил землепользования и застройки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</w:t>
            </w:r>
            <w:r>
              <w:rPr>
                <w:sz w:val="24"/>
                <w:szCs w:val="24"/>
                <w:lang w:eastAsia="en-US"/>
              </w:rPr>
              <w:t>1.2. Состав и структура Правил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1.3. Градостроительные регламенты и их применение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1.4. </w:t>
            </w:r>
            <w:proofErr w:type="gramStart"/>
            <w:r>
              <w:rPr>
                <w:sz w:val="24"/>
                <w:szCs w:val="24"/>
                <w:lang w:eastAsia="en-US"/>
              </w:rPr>
              <w:t>Открытость  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доступность информации  о землепользовании и застройке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2. ПОЛОЖЕНИЕ О РЕГУЛИРОВАНИИ ЗЕМЛЕПОЛЬЗОВАНИЯ И ЗАСТРОЙКИ ОРГАНАМИ М</w:t>
            </w:r>
            <w:r>
              <w:rPr>
                <w:sz w:val="24"/>
                <w:szCs w:val="24"/>
                <w:lang w:eastAsia="en-US"/>
              </w:rPr>
              <w:t>ЕСТНОГО САМОУПРАВЛЕНИЯ И ИХ ПОЛНОМОЧИЯ В ОБЛАСТИ ГРАДОСТРОИТЕЛЬНЫХ ОТНОШЕНИЙ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2.1. Полномочия органов местного самоуправления в области градостроительных отношений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2.2. </w:t>
            </w:r>
            <w:proofErr w:type="gramStart"/>
            <w:r>
              <w:rPr>
                <w:sz w:val="24"/>
                <w:szCs w:val="24"/>
                <w:lang w:eastAsia="en-US"/>
              </w:rPr>
              <w:t>Комиссия  по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землепользованию и застройке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2.3. </w:t>
            </w:r>
            <w:r>
              <w:rPr>
                <w:sz w:val="24"/>
                <w:szCs w:val="24"/>
                <w:lang w:eastAsia="en-US"/>
              </w:rPr>
              <w:t xml:space="preserve">Полномочия органов местного самоуправления в сфере обеспечения и применения </w:t>
            </w:r>
            <w:proofErr w:type="gramStart"/>
            <w:r>
              <w:rPr>
                <w:sz w:val="24"/>
                <w:szCs w:val="24"/>
                <w:lang w:eastAsia="en-US"/>
              </w:rPr>
              <w:t>правил  землепользования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 застройки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2.4. Правила землепользования и застройки как основа для принятия решений по застройке и землепользованию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3. ПОЛОЖЕНИЕ ОБ</w:t>
            </w:r>
            <w:r>
              <w:rPr>
                <w:sz w:val="24"/>
                <w:szCs w:val="24"/>
                <w:lang w:eastAsia="en-US"/>
              </w:rPr>
              <w:t xml:space="preserve"> ИЗМЕНЕНИИ ВИДОВ И ПАРАМЕТРОВ РАЗРЕШЕННОГО ИСПОЛЬЗОВАНИЯ ЗЕМЕЛЬНЫХ УЧАСТКОВ И ОБЪЕКТОВ КАПИТАЛЬНОГО СТРОИТЕЛЬСТВА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3.1. 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3.2. Изменение одного вида</w:t>
            </w:r>
            <w:r>
              <w:rPr>
                <w:sz w:val="24"/>
                <w:szCs w:val="24"/>
                <w:lang w:eastAsia="en-US"/>
              </w:rPr>
              <w:t xml:space="preserve"> разрешенного использования на другой вид разрешенного использования земельных участков и других объектов недвижимости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3.3. Предельные (минимальные и (или) максимальные) размеры земельных участков и предельные параметры разрешенного </w:t>
            </w:r>
            <w:r>
              <w:rPr>
                <w:sz w:val="24"/>
                <w:szCs w:val="24"/>
                <w:lang w:eastAsia="en-US"/>
              </w:rPr>
              <w:t>строительства, реконструкции объектов капитального строительства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3.4.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3.5. Отклонение от предельных п</w:t>
            </w:r>
            <w:r>
              <w:rPr>
                <w:sz w:val="24"/>
                <w:szCs w:val="24"/>
                <w:lang w:eastAsia="en-US"/>
              </w:rPr>
              <w:t>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3.6 Сервитуты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3.7. Установление публичных сервитутов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3.8. Ограничение прав на землю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РАЗДЕЛ 4. ФОРМИРОВАНИЕ ЗЕМЕЛЬНЫХ УЧАСТКОВ КАК </w:t>
            </w:r>
            <w:r>
              <w:rPr>
                <w:sz w:val="24"/>
                <w:szCs w:val="24"/>
                <w:lang w:eastAsia="en-US"/>
              </w:rPr>
              <w:t>ОБЪЕКТОВ НЕДВИЖИМОСТИ ПРИ ИХ ПРЕДОСТАВЛЕНИИ ДЛЯ СТРОИТЕЛЬСТВА.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4.1. Работы по формированию земельных участков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4.2. Принципы организации процесса градостроительной подготовки земельных участков из состава государственных и муниципальны</w:t>
            </w:r>
            <w:r>
              <w:rPr>
                <w:sz w:val="24"/>
                <w:szCs w:val="24"/>
                <w:lang w:eastAsia="en-US"/>
              </w:rPr>
              <w:t>х земель для предоставления их физическим и юридическим лицам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4.3. Условия предоставления (изъятия) земельных участков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4.4. Нормы предоставления земельных участков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4.5. Межевание территории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4.6. Установление </w:t>
            </w:r>
            <w:r>
              <w:rPr>
                <w:sz w:val="24"/>
                <w:szCs w:val="24"/>
                <w:lang w:eastAsia="en-US"/>
              </w:rPr>
              <w:t>публичных сервитутов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4.7. Градостроительный план земельного участка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5. ПОЛОЖЕНИЕ О ПРОВЕДЕНИИ ПУБЛИЧНЫХ СЛУШАНИЙ ПО ВОПРОСАМ ЗЕМЛЕПОЛЬЗОВАНИЯ И ЗАСТРОЙКИ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Статья 5.1. Общие положения о публичных слушаниях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5.2. Порядок пр</w:t>
            </w:r>
            <w:r>
              <w:rPr>
                <w:sz w:val="24"/>
                <w:szCs w:val="24"/>
                <w:lang w:eastAsia="en-US"/>
              </w:rPr>
              <w:t>едоставления разрешения на условно разрешенный вид использования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</w:t>
            </w:r>
            <w:proofErr w:type="gramStart"/>
            <w:r>
              <w:rPr>
                <w:sz w:val="24"/>
                <w:szCs w:val="24"/>
                <w:lang w:eastAsia="en-US"/>
              </w:rPr>
              <w:t>5.3  Порядок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предоставления разрешения на отклонение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5.4 Публичные сл</w:t>
            </w:r>
            <w:r>
              <w:rPr>
                <w:sz w:val="24"/>
                <w:szCs w:val="24"/>
                <w:lang w:eastAsia="en-US"/>
              </w:rPr>
              <w:t>ушания по обсуждению документации о планировке территории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РАЗДЕЛ 6.  ОСУЩЕСТВЛЕНИЕ КОНТРОЛЯ ЗА ИСПОЛЬЗОВАНИЕМ И ИЗМЕНЕНИЯМИ ЗЕМЕЛЬНЫХ УЧАСТКОВ И ИНЫХ ОБЪЕКТОВ </w:t>
            </w:r>
            <w:proofErr w:type="gramStart"/>
            <w:r>
              <w:rPr>
                <w:sz w:val="24"/>
                <w:szCs w:val="24"/>
                <w:lang w:eastAsia="en-US"/>
              </w:rPr>
              <w:t>НЕДВИЖИМОСТИ,  ПРОИЗВОДИМЫХ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ИХ ВЛАДЕЛЬЦАМИ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6.1. Основания для осуществления </w:t>
            </w:r>
            <w:r>
              <w:rPr>
                <w:sz w:val="24"/>
                <w:szCs w:val="24"/>
                <w:lang w:eastAsia="en-US"/>
              </w:rPr>
              <w:t>контроля, субъекты контроля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6.2. Виды контроля изменения объектов недвижимости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7.   ПОРЯДОК ВНЕСЕНИЯ ДОПОЛНЕНИЙ И ИЗМЕНЕНИЙ В ПРАВИЛА землепользования и ЗАСТРОЙКИ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7.1. Основания для </w:t>
            </w:r>
            <w:proofErr w:type="gramStart"/>
            <w:r>
              <w:rPr>
                <w:sz w:val="24"/>
                <w:szCs w:val="24"/>
                <w:lang w:eastAsia="en-US"/>
              </w:rPr>
              <w:t>внесения  изменений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Правила </w:t>
            </w:r>
            <w:r>
              <w:rPr>
                <w:sz w:val="24"/>
                <w:szCs w:val="24"/>
                <w:lang w:eastAsia="en-US"/>
              </w:rPr>
              <w:t>землепользования и застройки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Статья7.2. Порядок внесения изменений в Правила землепользования и застройки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8. ТРЕБОВАНИЯ К ПРОЕКТИРОВАНИЮ И СТОРОИТЕЛЬСТВУ ОТДЕЛЬНЫХ ЭЛЕМЕНТОВ ЗАСТРОЙКИ МУНИЦИПАЛЬНОГО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8.1. Особенности </w:t>
            </w:r>
            <w:r>
              <w:rPr>
                <w:sz w:val="24"/>
                <w:szCs w:val="24"/>
                <w:lang w:eastAsia="en-US"/>
              </w:rPr>
              <w:t>проектирования и строительства объектов благоустройства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8.2. Требования к внешнему облику муниципального образования и улучшению его эстетического уровня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8.3. Требования по охране окружающей среды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8.4. Проектирование, строи</w:t>
            </w:r>
            <w:r>
              <w:rPr>
                <w:sz w:val="24"/>
                <w:szCs w:val="24"/>
                <w:lang w:eastAsia="en-US"/>
              </w:rPr>
              <w:t>тельство и реконструкция объектов инженерной инфраструктуры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8.5. Порядок использования земель историко-культурного назначения и оформления работ по сохранению объектов историко-культурного наследия памятников истории и культуры)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8.6. </w:t>
            </w:r>
            <w:r>
              <w:rPr>
                <w:sz w:val="24"/>
                <w:szCs w:val="24"/>
                <w:lang w:eastAsia="en-US"/>
              </w:rPr>
              <w:t>Осуществление инженерных изысканий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9. ПЕРЕХОДНЫЕ И ЗАКЛЮЧИТЕЛЬНЫЕ ПОЛОЖЕНИЯ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9.1. О введении в действие настоящих Правил застройки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ЧАСТЬ II. КАРТА ГРАДОСТРОИТЕЛЬНОГО ЗОНИРОВАНИЯ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РАЗДЕЛ 10. КАРТА (СХЕМА)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ГРАДОСТРОИТЕЛЬНОГО  </w:t>
            </w:r>
            <w:r>
              <w:rPr>
                <w:sz w:val="24"/>
                <w:szCs w:val="24"/>
                <w:lang w:eastAsia="en-US"/>
              </w:rPr>
              <w:t>ЗОНИРОВАНИЯ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ЧАСТЬ III. ГРАДОСТРОИТЕЛЬНЫЕ РЕГЛАМЕНТЫ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11. ГРАДОСТРОИТЕЛЬНЫЕ РЕГЛАМЕНТЫ О ВИДАХ ИСПОЛЬЗОВАНИЯ ТЕРРИТОРИИ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11.1. Общие положения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11.2. Перечень градостроительных регламентов и территориальных зон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</w:t>
            </w:r>
            <w:r>
              <w:rPr>
                <w:sz w:val="24"/>
                <w:szCs w:val="24"/>
                <w:lang w:eastAsia="en-US"/>
              </w:rPr>
              <w:t>11.3. Перечень территориальных зон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11.4. Жилые зоны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11.5. Общественно-деловая зона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11. 6. Зона рекреационного назначения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11.7. Зона инженерной инфраструктуры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11.8. Зона транспортной инфраструктуры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Статья  11.9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Зона коммунального обслуживания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11.10. Зона сельскохозяйственного назначения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30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11.11.Зона специального назначения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12. ДОПОЛНИТЕЛЬНЫЕ ГРАДОСТРОИТЕЛЬНЫЕ РЕГЛАМЕНТЫ В ЗОНАХ С ОСОБЫМИ УСЛОВИЯМИ ИСПОЛЬЗОВАНИЯ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</w:t>
            </w:r>
            <w:r>
              <w:rPr>
                <w:sz w:val="24"/>
                <w:szCs w:val="24"/>
                <w:lang w:eastAsia="en-US"/>
              </w:rPr>
              <w:t xml:space="preserve">ья 12.1. Дополнительные градостроительные регламенты в границах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водоохранных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зон и прибрежных защитных полос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Статья 12.2. Дополнительные градостроительные регламенты на территориях затопления паводком 1% обеспеченности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Статья 12.3. Дополнительные </w:t>
            </w:r>
            <w:r>
              <w:rPr>
                <w:sz w:val="24"/>
                <w:szCs w:val="24"/>
                <w:lang w:eastAsia="en-US"/>
              </w:rPr>
              <w:t>градостроительные регламенты в границах санитарно-защитных зон (С33)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</w:tr>
      <w:tr w:rsidR="00E84660"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12.4. Дополнительные градостроительные регламенты по условиям охраны объектов культурного наследия</w:t>
            </w:r>
          </w:p>
          <w:p w:rsidR="00E84660" w:rsidRDefault="007F0CFA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12.4. Дополнительные градостроительные регламенты на дорогах общего по</w:t>
            </w:r>
            <w:r>
              <w:rPr>
                <w:sz w:val="24"/>
                <w:szCs w:val="24"/>
                <w:lang w:eastAsia="en-US"/>
              </w:rPr>
              <w:t>льзования и объектах улично-дорожной сети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660" w:rsidRDefault="007F0CFA">
            <w:pPr>
              <w:widowControl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</w:t>
            </w:r>
          </w:p>
        </w:tc>
      </w:tr>
    </w:tbl>
    <w:p w:rsidR="00E84660" w:rsidRDefault="00E84660">
      <w:pPr>
        <w:rPr>
          <w:lang w:eastAsia="en-US"/>
        </w:rPr>
      </w:pPr>
    </w:p>
    <w:p w:rsidR="00E84660" w:rsidRDefault="007F0CF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E84660" w:rsidRDefault="00E84660">
      <w:pPr>
        <w:tabs>
          <w:tab w:val="left" w:pos="6510"/>
        </w:tabs>
        <w:rPr>
          <w:lang w:eastAsia="ar-SA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E84660">
      <w:pPr>
        <w:widowControl w:val="0"/>
        <w:rPr>
          <w:sz w:val="28"/>
          <w:szCs w:val="28"/>
        </w:rPr>
      </w:pPr>
    </w:p>
    <w:p w:rsidR="00E84660" w:rsidRDefault="007F0CFA">
      <w:pPr>
        <w:widowControl w:val="0"/>
        <w:rPr>
          <w:sz w:val="28"/>
          <w:szCs w:val="28"/>
        </w:rPr>
      </w:pPr>
      <w:r>
        <w:br w:type="page"/>
      </w:r>
    </w:p>
    <w:p w:rsidR="00E84660" w:rsidRDefault="007F0CFA">
      <w:pPr>
        <w:shd w:val="clear" w:color="auto" w:fill="FFFFFF"/>
        <w:tabs>
          <w:tab w:val="left" w:pos="8334"/>
          <w:tab w:val="left" w:pos="9180"/>
        </w:tabs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lastRenderedPageBreak/>
        <w:t xml:space="preserve">Правила землепользования и застройки Озинского муниципального образования Озинского района Саратовской области являются нормативным правовым актом, принятым в соответствии с Градостроительным </w:t>
      </w:r>
      <w:r>
        <w:rPr>
          <w:bCs/>
          <w:sz w:val="24"/>
          <w:szCs w:val="24"/>
          <w:lang w:eastAsia="ar-SA"/>
        </w:rPr>
        <w:t>кодексом Российской Федерации, Земельным кодексом Российской Федерации, Федеральным законом «Об общих принципах организации местного самоуправления в Российской Федерации», иными законами и иными нормативными правовыми актами Российской Федерации, законами</w:t>
      </w:r>
      <w:r>
        <w:rPr>
          <w:bCs/>
          <w:sz w:val="24"/>
          <w:szCs w:val="24"/>
          <w:lang w:eastAsia="ar-SA"/>
        </w:rPr>
        <w:t xml:space="preserve"> и иными нормативными правовыми актами (субъекта Российской Федерации), Уставом Озинского муниципального образования Озинского района Саратовской области, а также с учетом положений иных актов и документов, определяющих основные направления социально-эконо</w:t>
      </w:r>
      <w:r>
        <w:rPr>
          <w:bCs/>
          <w:sz w:val="24"/>
          <w:szCs w:val="24"/>
          <w:lang w:eastAsia="ar-SA"/>
        </w:rPr>
        <w:t>мического и градостроительного развития  Муниципального Образования, охраны его культурного наследия, окружающей среды и рационального использования природных ресурсов.</w:t>
      </w:r>
    </w:p>
    <w:p w:rsidR="00E84660" w:rsidRDefault="00E84660">
      <w:pPr>
        <w:pStyle w:val="1f2"/>
        <w:pageBreakBefore w:val="0"/>
        <w:spacing w:before="0" w:after="0"/>
        <w:ind w:firstLine="709"/>
        <w:rPr>
          <w:color w:val="FF0000"/>
        </w:rPr>
      </w:pPr>
    </w:p>
    <w:p w:rsidR="00E84660" w:rsidRDefault="007F0CFA">
      <w:pPr>
        <w:pStyle w:val="1f2"/>
        <w:pageBreakBefore w:val="0"/>
        <w:spacing w:before="0" w:after="0"/>
        <w:ind w:firstLine="709"/>
        <w:rPr>
          <w:color w:val="FF0000"/>
        </w:rPr>
      </w:pPr>
      <w:bookmarkStart w:id="0" w:name="_Toc178752310"/>
      <w:bookmarkStart w:id="1" w:name="_Toc196878877"/>
      <w:bookmarkStart w:id="2" w:name="_Toc308438329"/>
      <w:r>
        <w:rPr>
          <w:color w:val="FF0000"/>
        </w:rPr>
        <w:t>Часть I. Порядок применения и внесения изменений в правила землепользования и застройк</w:t>
      </w:r>
      <w:r>
        <w:rPr>
          <w:color w:val="FF0000"/>
        </w:rPr>
        <w:t>и.</w:t>
      </w:r>
      <w:bookmarkEnd w:id="0"/>
      <w:bookmarkEnd w:id="1"/>
      <w:bookmarkEnd w:id="2"/>
    </w:p>
    <w:p w:rsidR="00E84660" w:rsidRDefault="007F0CFA">
      <w:pPr>
        <w:pStyle w:val="2b"/>
        <w:spacing w:before="0" w:after="0"/>
        <w:ind w:firstLine="709"/>
        <w:jc w:val="center"/>
        <w:rPr>
          <w:i w:val="0"/>
          <w:color w:val="FF0000"/>
        </w:rPr>
      </w:pPr>
      <w:bookmarkStart w:id="3" w:name="_Toc308438330"/>
      <w:bookmarkStart w:id="4" w:name="_Toc178752311"/>
      <w:bookmarkStart w:id="5" w:name="_Toc196878878"/>
      <w:r>
        <w:rPr>
          <w:i w:val="0"/>
          <w:color w:val="FF0000"/>
        </w:rPr>
        <w:t>РАЗДЕЛ 1. ОБЩИЕ ПОЛОЖЕНИЯ.</w:t>
      </w:r>
      <w:bookmarkEnd w:id="3"/>
      <w:bookmarkEnd w:id="4"/>
      <w:bookmarkEnd w:id="5"/>
    </w:p>
    <w:p w:rsidR="00E84660" w:rsidRDefault="00E84660">
      <w:pPr>
        <w:pStyle w:val="35"/>
        <w:spacing w:before="0" w:after="0"/>
        <w:ind w:firstLine="709"/>
        <w:rPr>
          <w:color w:val="FF0000"/>
          <w:sz w:val="24"/>
          <w:szCs w:val="24"/>
          <w:vertAlign w:val="superscript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6" w:name="_Toc308438332"/>
      <w:bookmarkStart w:id="7" w:name="_Toc196878880"/>
      <w:r>
        <w:rPr>
          <w:color w:val="FF0000"/>
        </w:rPr>
        <w:t>Статья 1.1. Правовые основания введения, назначение и область применения Правил землепользования и застройки</w:t>
      </w:r>
      <w:bookmarkEnd w:id="6"/>
      <w:bookmarkEnd w:id="7"/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1.1.1. Настоящие Правила в соответствии с Градостроительным кодексом Российской Федерации, Земельным кодексом Росси</w:t>
      </w:r>
      <w:r>
        <w:rPr>
          <w:sz w:val="24"/>
          <w:szCs w:val="24"/>
          <w:lang w:eastAsia="ar-SA"/>
        </w:rPr>
        <w:t xml:space="preserve">йской Федерации, иными законами и нормативными правовыми актами Российской Федерации, </w:t>
      </w:r>
      <w:r>
        <w:rPr>
          <w:bCs/>
          <w:sz w:val="24"/>
          <w:szCs w:val="24"/>
          <w:lang w:eastAsia="ar-SA"/>
        </w:rPr>
        <w:t xml:space="preserve">Озинского муниципального образования Озинского района Саратовской области  </w:t>
      </w:r>
      <w:r>
        <w:rPr>
          <w:sz w:val="24"/>
          <w:szCs w:val="24"/>
          <w:lang w:eastAsia="ar-SA"/>
        </w:rPr>
        <w:t xml:space="preserve"> вводят систему регулирования землепользования и застройки, которая основана на градостроительн</w:t>
      </w:r>
      <w:r>
        <w:rPr>
          <w:sz w:val="24"/>
          <w:szCs w:val="24"/>
          <w:lang w:eastAsia="ar-SA"/>
        </w:rPr>
        <w:t xml:space="preserve">ом зонировании -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</w:t>
      </w:r>
      <w:r>
        <w:rPr>
          <w:sz w:val="24"/>
          <w:szCs w:val="24"/>
          <w:lang w:eastAsia="ar-SA"/>
        </w:rPr>
        <w:t>границах этих территориальных зон, для: защиты прав граждан и обеспечения равенства прав физических и юридических лиц в процессе реализации отношений, возникающих по поводу землепользования и застройки; обеспечения открытой информации о правилах и условиях</w:t>
      </w:r>
      <w:r>
        <w:rPr>
          <w:sz w:val="24"/>
          <w:szCs w:val="24"/>
          <w:lang w:eastAsia="ar-SA"/>
        </w:rPr>
        <w:t xml:space="preserve"> использования земельных участков, осуществления на них строительства и реконструкции; подготовке  документов для передачи прав на земельные участки, находящиеся в государственной и муниципальной собственности, физическим и юридическим лицам для осуществле</w:t>
      </w:r>
      <w:r>
        <w:rPr>
          <w:sz w:val="24"/>
          <w:szCs w:val="24"/>
          <w:lang w:eastAsia="ar-SA"/>
        </w:rPr>
        <w:t>ния строительства, реконструкции объектов недвижимости; контроля соответствия градостроительным регламентам проектной документации, завершенных строительством объектов и их последующего использования.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Правила подготовлены на основании Схемы территориальног</w:t>
      </w:r>
      <w:r>
        <w:rPr>
          <w:sz w:val="24"/>
          <w:szCs w:val="24"/>
          <w:lang w:eastAsia="ar-SA"/>
        </w:rPr>
        <w:t>о планирования</w:t>
      </w:r>
      <w:r>
        <w:rPr>
          <w:bCs/>
          <w:sz w:val="24"/>
          <w:szCs w:val="24"/>
          <w:lang w:eastAsia="ar-SA"/>
        </w:rPr>
        <w:t xml:space="preserve"> Озинского района Саратовской области</w:t>
      </w:r>
      <w:r>
        <w:rPr>
          <w:sz w:val="24"/>
          <w:szCs w:val="24"/>
          <w:lang w:eastAsia="ar-SA"/>
        </w:rPr>
        <w:t>, который является основным документом, определяющим долгосрочную стратегию градостроительного развития и условия формирования среды жизнедеятельности на территории района.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Правила землепользования и застр</w:t>
      </w:r>
      <w:r>
        <w:rPr>
          <w:sz w:val="24"/>
          <w:szCs w:val="24"/>
          <w:lang w:eastAsia="ar-SA"/>
        </w:rPr>
        <w:t xml:space="preserve">ойки устанавливают градостроительные требования к планированию развития территории </w:t>
      </w:r>
      <w:r>
        <w:rPr>
          <w:bCs/>
          <w:sz w:val="24"/>
          <w:szCs w:val="24"/>
          <w:lang w:eastAsia="ar-SA"/>
        </w:rPr>
        <w:t>Озинского муниципального образования Озинского района Саратовской области</w:t>
      </w:r>
      <w:r>
        <w:rPr>
          <w:sz w:val="24"/>
          <w:szCs w:val="24"/>
          <w:lang w:eastAsia="ar-SA"/>
        </w:rPr>
        <w:t xml:space="preserve">, порядок осуществления градостроительной деятельности на </w:t>
      </w:r>
      <w:proofErr w:type="gramStart"/>
      <w:r>
        <w:rPr>
          <w:sz w:val="24"/>
          <w:szCs w:val="24"/>
          <w:lang w:eastAsia="ar-SA"/>
        </w:rPr>
        <w:t xml:space="preserve">территории 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  <w:lang w:eastAsia="ar-SA"/>
        </w:rPr>
        <w:t>ского</w:t>
      </w:r>
      <w:proofErr w:type="gramEnd"/>
      <w:r>
        <w:rPr>
          <w:sz w:val="24"/>
          <w:szCs w:val="24"/>
          <w:lang w:eastAsia="ar-SA"/>
        </w:rPr>
        <w:t xml:space="preserve"> МО, регулируют поряд</w:t>
      </w:r>
      <w:r>
        <w:rPr>
          <w:sz w:val="24"/>
          <w:szCs w:val="24"/>
          <w:lang w:eastAsia="ar-SA"/>
        </w:rPr>
        <w:t>ок строительного изменения объектов недвижимости, определяют полномочия, права и обязанности участников процесса градостроительных преобразований.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br w:type="page"/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1.1.2. Правила разработаны в целях: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1) создания условий для устойчивого развития территории муниципального </w:t>
      </w:r>
      <w:r>
        <w:rPr>
          <w:rFonts w:cs="Arial"/>
          <w:sz w:val="24"/>
          <w:szCs w:val="24"/>
          <w:lang w:eastAsia="ar-SA"/>
        </w:rPr>
        <w:t>образования, сохранения окружающей среды и объектов культурного наследия;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2) создания условий для планировки территории муниципального образования;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3) обеспечения прав и законных интересов физических и юридических лиц, в том числе правообладателей земельны</w:t>
      </w:r>
      <w:r>
        <w:rPr>
          <w:rFonts w:cs="Arial"/>
          <w:sz w:val="24"/>
          <w:szCs w:val="24"/>
          <w:lang w:eastAsia="ar-SA"/>
        </w:rPr>
        <w:t>х участков и объектов капитального строительства;</w:t>
      </w:r>
    </w:p>
    <w:p w:rsidR="00E84660" w:rsidRDefault="007F0CFA">
      <w:pPr>
        <w:ind w:firstLine="709"/>
        <w:jc w:val="both"/>
        <w:rPr>
          <w:rFonts w:ascii="Arial" w:hAnsi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4)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</w:t>
      </w:r>
      <w:r>
        <w:rPr>
          <w:rFonts w:cs="Arial"/>
          <w:sz w:val="24"/>
          <w:szCs w:val="24"/>
          <w:lang w:eastAsia="ar-SA"/>
        </w:rPr>
        <w:t>ства;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1.1.3. Настоящие Правила регламентируют деятельность по: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1) проведению градостроительного зонирования </w:t>
      </w:r>
      <w:proofErr w:type="gramStart"/>
      <w:r>
        <w:rPr>
          <w:sz w:val="24"/>
          <w:szCs w:val="24"/>
          <w:lang w:eastAsia="ar-SA"/>
        </w:rPr>
        <w:t xml:space="preserve">территории 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  <w:lang w:eastAsia="ar-SA"/>
        </w:rPr>
        <w:t>ского</w:t>
      </w:r>
      <w:proofErr w:type="gramEnd"/>
      <w:r>
        <w:rPr>
          <w:sz w:val="24"/>
          <w:szCs w:val="24"/>
          <w:lang w:eastAsia="ar-SA"/>
        </w:rPr>
        <w:t xml:space="preserve">  МО </w:t>
      </w:r>
      <w:r>
        <w:rPr>
          <w:b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и установлению градостроительных регламентов по видам и предельным параметрам разрешенного использования земельных участк</w:t>
      </w:r>
      <w:r>
        <w:rPr>
          <w:sz w:val="24"/>
          <w:szCs w:val="24"/>
          <w:lang w:eastAsia="ar-SA"/>
        </w:rPr>
        <w:t>ов, иных объектов недвижимости;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2) разделению территории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  <w:lang w:eastAsia="ar-SA"/>
        </w:rPr>
        <w:t>ского МО на земельные участки для закрепления ранее возникших, но неоформленных прав на них (включая права на земельные участки многоквартирных домов), а также для упорядочения планировочной орга</w:t>
      </w:r>
      <w:r>
        <w:rPr>
          <w:sz w:val="24"/>
          <w:szCs w:val="24"/>
          <w:lang w:eastAsia="ar-SA"/>
        </w:rPr>
        <w:t>низации территории МО, ее дальнейшего строительного освоения и преобразования;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3) предоставлению прав на земельные участки, подготовленные посредством планировки территории и сформированные из состава государственных, муниципальных земель, физическим и </w:t>
      </w:r>
      <w:r>
        <w:rPr>
          <w:sz w:val="24"/>
          <w:szCs w:val="24"/>
          <w:lang w:eastAsia="ar-SA"/>
        </w:rPr>
        <w:t>юридическим лицам;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4)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5) предоставлению разрешений на строительство, разрешений на ввод в эксплуа</w:t>
      </w:r>
      <w:r>
        <w:rPr>
          <w:sz w:val="24"/>
          <w:szCs w:val="24"/>
          <w:lang w:eastAsia="ar-SA"/>
        </w:rPr>
        <w:t>тацию вновь построенных, реконструированных объектов;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6) контролю за использованием и строительными изменениями объектов недвижимости, применению штрафных санкций в случаях и порядке, установленных законодательством;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7) обеспечению открытости и доступности</w:t>
      </w:r>
      <w:r>
        <w:rPr>
          <w:sz w:val="24"/>
          <w:szCs w:val="24"/>
          <w:lang w:eastAsia="ar-SA"/>
        </w:rPr>
        <w:t xml:space="preserve"> для физических и юридических лиц информации о землепользовании и застройке, а также их участия в принятии решений по этим вопросам посредством публичных слушаний;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8) внесению изменений в настоящие Правила, включая изменение состава градостроительных регла</w:t>
      </w:r>
      <w:r>
        <w:rPr>
          <w:sz w:val="24"/>
          <w:szCs w:val="24"/>
          <w:lang w:eastAsia="ar-SA"/>
        </w:rPr>
        <w:t>ментов, в том числе путем его дополнения применительно к различным территориальным зонам;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9) обеспечению баланса интересов землепользователей, с одной стороны, и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  <w:lang w:eastAsia="ar-SA"/>
        </w:rPr>
        <w:t>ского МО, с другой, создавая тем самым систему гарантий через определенный диапазон разреш</w:t>
      </w:r>
      <w:r>
        <w:rPr>
          <w:sz w:val="24"/>
          <w:szCs w:val="24"/>
          <w:lang w:eastAsia="ar-SA"/>
        </w:rPr>
        <w:t>енной деятельности в пределах каждой учетной единицы территории.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1.1.4. Правила действуют на территории </w:t>
      </w:r>
      <w:r>
        <w:rPr>
          <w:bCs/>
          <w:sz w:val="24"/>
          <w:szCs w:val="24"/>
          <w:lang w:eastAsia="ar-SA"/>
        </w:rPr>
        <w:t>Озинского муниципального образования Озинского района Саратовской области</w:t>
      </w:r>
      <w:r>
        <w:rPr>
          <w:rFonts w:cs="Arial"/>
          <w:sz w:val="24"/>
          <w:szCs w:val="24"/>
          <w:lang w:eastAsia="ar-SA"/>
        </w:rPr>
        <w:t>.</w:t>
      </w:r>
    </w:p>
    <w:p w:rsidR="00E84660" w:rsidRDefault="007F0CFA">
      <w:pPr>
        <w:ind w:firstLine="709"/>
        <w:jc w:val="both"/>
        <w:rPr>
          <w:rFonts w:ascii="Arial" w:hAnsi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Настоящие Правила обязательны для органов государственной власти (в части соб</w:t>
      </w:r>
      <w:r>
        <w:rPr>
          <w:rFonts w:cs="Arial"/>
          <w:sz w:val="24"/>
          <w:szCs w:val="24"/>
          <w:lang w:eastAsia="ar-SA"/>
        </w:rPr>
        <w:t>людения градостроительных регламентов), органов местного самоуправления, граждан и юридических лиц, должностных лиц, осуществляющих и контролирующих градостроительную деятельность и земельные отношения на территории МО, а также судебных органов как основан</w:t>
      </w:r>
      <w:r>
        <w:rPr>
          <w:rFonts w:cs="Arial"/>
          <w:sz w:val="24"/>
          <w:szCs w:val="24"/>
          <w:lang w:eastAsia="ar-SA"/>
        </w:rPr>
        <w:t>ие для разрешения споров по вопросам землепользования и застройки.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1.1.5. Настоящие Правила применяются наряду с: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1) техническими регламентами и иными обязательными требованиями, установленными в соответствии с законодательством в целях обеспечения безопас</w:t>
      </w:r>
      <w:r>
        <w:rPr>
          <w:sz w:val="24"/>
          <w:szCs w:val="24"/>
          <w:lang w:eastAsia="ar-SA"/>
        </w:rPr>
        <w:t>ности жизни и здоровья людей, надежности и безопасности зданий, строений и сооружений, сохранения окружающей природной среды и объектов культурного наследия;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2) иными нормативными правовыми актами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  <w:lang w:eastAsia="ar-SA"/>
        </w:rPr>
        <w:t xml:space="preserve">ского </w:t>
      </w:r>
      <w:r>
        <w:rPr>
          <w:bCs/>
          <w:sz w:val="24"/>
          <w:szCs w:val="24"/>
          <w:lang w:eastAsia="ar-SA"/>
        </w:rPr>
        <w:t xml:space="preserve">МО </w:t>
      </w:r>
      <w:r>
        <w:rPr>
          <w:sz w:val="24"/>
          <w:szCs w:val="24"/>
          <w:lang w:eastAsia="ar-SA"/>
        </w:rPr>
        <w:t>по вопросам регулирования землепользования и з</w:t>
      </w:r>
      <w:r>
        <w:rPr>
          <w:sz w:val="24"/>
          <w:szCs w:val="24"/>
          <w:lang w:eastAsia="ar-SA"/>
        </w:rPr>
        <w:t>астройки. Указанные акты применяются в части, не противоречащей настоящим Правилам.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1.1.6. Принятые до введения в действие настоящих Правил нормативные правовые акты местного уровня по вопросам землепользования и застройки применяются в части, не противоре</w:t>
      </w:r>
      <w:r>
        <w:rPr>
          <w:sz w:val="24"/>
          <w:szCs w:val="24"/>
          <w:lang w:eastAsia="ar-SA"/>
        </w:rPr>
        <w:t>чащей настоящим Правилам.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1.1.7. Дополнения и изменения в Правила вносятся в случаях и в порядке, предусмотренных раздела 8 настоящих Правил.</w:t>
      </w:r>
    </w:p>
    <w:p w:rsidR="00E84660" w:rsidRDefault="00E84660">
      <w:pPr>
        <w:ind w:firstLine="709"/>
        <w:jc w:val="both"/>
        <w:rPr>
          <w:rFonts w:cs="Arial"/>
          <w:sz w:val="24"/>
          <w:szCs w:val="24"/>
          <w:lang w:eastAsia="ar-SA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8" w:name="_Toc308438333"/>
      <w:bookmarkStart w:id="9" w:name="_Toc196878881"/>
      <w:r>
        <w:rPr>
          <w:color w:val="FF0000"/>
        </w:rPr>
        <w:t>Статья 1.2. Состав и структура Правил</w:t>
      </w:r>
      <w:bookmarkEnd w:id="8"/>
      <w:bookmarkEnd w:id="9"/>
    </w:p>
    <w:p w:rsidR="00E84660" w:rsidRDefault="00E84660">
      <w:pPr>
        <w:ind w:firstLine="709"/>
        <w:rPr>
          <w:sz w:val="24"/>
          <w:szCs w:val="24"/>
          <w:lang w:eastAsia="ar-SA"/>
        </w:rPr>
      </w:pPr>
    </w:p>
    <w:p w:rsidR="00E84660" w:rsidRDefault="007F0CFA">
      <w:pPr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1.2.1.  Правила включают в себя: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1) порядок их применения и внесения измен</w:t>
      </w:r>
      <w:r>
        <w:rPr>
          <w:rFonts w:cs="Arial"/>
          <w:sz w:val="24"/>
          <w:szCs w:val="24"/>
          <w:lang w:eastAsia="ar-SA"/>
        </w:rPr>
        <w:t>ений в указанные правила;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2) карту градостроительного зонирования;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3) градостроительные регламенты.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1.2.2. Порядок применения Правил и внесения в них изменений включает в себя обязательные положения: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1) о регулировании землепользования и застройки органами</w:t>
      </w:r>
      <w:r>
        <w:rPr>
          <w:rFonts w:cs="Arial"/>
          <w:sz w:val="24"/>
          <w:szCs w:val="24"/>
          <w:lang w:eastAsia="ar-SA"/>
        </w:rPr>
        <w:t xml:space="preserve"> местного самоуправления;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2) об изменении видов разрешенного использования земельных участков и объектов капитального строительства физическими и юридическими лицами;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3) о подготовке документации по планировке территории органами местного самоуправления;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4</w:t>
      </w:r>
      <w:r>
        <w:rPr>
          <w:rFonts w:cs="Arial"/>
          <w:sz w:val="24"/>
          <w:szCs w:val="24"/>
          <w:lang w:eastAsia="ar-SA"/>
        </w:rPr>
        <w:t>) о проведении публичных слушаний по вопросам землепользования и застройки;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5) о внесении изменений в Правила;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6) о регулировании иных вопросов землепользования и застройки.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Кроме того, в </w:t>
      </w:r>
      <w:proofErr w:type="gramStart"/>
      <w:r>
        <w:rPr>
          <w:rFonts w:cs="Arial"/>
          <w:sz w:val="24"/>
          <w:szCs w:val="24"/>
          <w:lang w:eastAsia="ar-SA"/>
        </w:rPr>
        <w:t>Правила  включены</w:t>
      </w:r>
      <w:proofErr w:type="gramEnd"/>
      <w:r>
        <w:rPr>
          <w:rFonts w:cs="Arial"/>
          <w:sz w:val="24"/>
          <w:szCs w:val="24"/>
          <w:lang w:eastAsia="ar-SA"/>
        </w:rPr>
        <w:t xml:space="preserve"> дополнительные разделы:</w:t>
      </w:r>
    </w:p>
    <w:p w:rsidR="00E84660" w:rsidRDefault="007F0CFA" w:rsidP="007F0CFA">
      <w:pPr>
        <w:numPr>
          <w:ilvl w:val="0"/>
          <w:numId w:val="39"/>
        </w:numPr>
        <w:ind w:left="0"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Формирование земельных уча</w:t>
      </w:r>
      <w:r>
        <w:rPr>
          <w:rFonts w:cs="Arial"/>
          <w:sz w:val="24"/>
          <w:szCs w:val="24"/>
          <w:lang w:eastAsia="ar-SA"/>
        </w:rPr>
        <w:t>стков как объектов недвижимости при их предоставлении для строительства;</w:t>
      </w:r>
    </w:p>
    <w:p w:rsidR="00E84660" w:rsidRDefault="007F0CFA" w:rsidP="007F0CFA">
      <w:pPr>
        <w:numPr>
          <w:ilvl w:val="0"/>
          <w:numId w:val="40"/>
        </w:numPr>
        <w:ind w:left="0"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Требования к проектированию и строительству отдельных элементов застройки населённых пунктов Муниципального образования.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1.2.3. На карте градостроительного зонирования функциональные </w:t>
      </w:r>
      <w:r>
        <w:rPr>
          <w:rFonts w:cs="Arial"/>
          <w:sz w:val="24"/>
          <w:szCs w:val="24"/>
          <w:lang w:eastAsia="ar-SA"/>
        </w:rPr>
        <w:t xml:space="preserve">зоны, определенные генеральным планом, уточняются в своих границах и дифференцируются на территориальные </w:t>
      </w:r>
      <w:proofErr w:type="spellStart"/>
      <w:r>
        <w:rPr>
          <w:rFonts w:cs="Arial"/>
          <w:sz w:val="24"/>
          <w:szCs w:val="24"/>
          <w:lang w:eastAsia="ar-SA"/>
        </w:rPr>
        <w:t>подзоны</w:t>
      </w:r>
      <w:proofErr w:type="spellEnd"/>
      <w:r>
        <w:rPr>
          <w:rFonts w:cs="Arial"/>
          <w:sz w:val="24"/>
          <w:szCs w:val="24"/>
          <w:lang w:eastAsia="ar-SA"/>
        </w:rPr>
        <w:t xml:space="preserve"> в соответствии с типом застройки, экологическими требованиями и ограничениями, другими градостроительными параметрами.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На карте в обязательном </w:t>
      </w:r>
      <w:r>
        <w:rPr>
          <w:rFonts w:cs="Arial"/>
          <w:sz w:val="24"/>
          <w:szCs w:val="24"/>
          <w:lang w:eastAsia="ar-SA"/>
        </w:rPr>
        <w:t>порядке отображаются границы зон с особыми условиями использования территорий, границы территорий объектов культурного наследия.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Границы территориальных зон устанавливаются по: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линиям магистралей, улиц, проездов, разделяющим транспортные потоки противопо</w:t>
      </w:r>
      <w:r>
        <w:rPr>
          <w:rFonts w:cs="Arial"/>
          <w:sz w:val="24"/>
          <w:szCs w:val="24"/>
          <w:lang w:eastAsia="ar-SA"/>
        </w:rPr>
        <w:t>ложных направлений;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красным линиям;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границам земельных участков;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- границам населённых пунктов </w:t>
      </w:r>
      <w:r>
        <w:rPr>
          <w:bCs/>
          <w:sz w:val="24"/>
          <w:szCs w:val="24"/>
          <w:lang w:eastAsia="ar-SA"/>
        </w:rPr>
        <w:t>Озин</w:t>
      </w:r>
      <w:r>
        <w:rPr>
          <w:rFonts w:cs="Arial"/>
          <w:sz w:val="24"/>
          <w:szCs w:val="24"/>
          <w:lang w:eastAsia="ar-SA"/>
        </w:rPr>
        <w:t>ского МО;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естественным границам природных объектов;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иным границам.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 1.2.4.  В градостроительном регламенте в отношении земельных участков и объектов </w:t>
      </w:r>
      <w:r>
        <w:rPr>
          <w:rFonts w:cs="Arial"/>
          <w:sz w:val="24"/>
          <w:szCs w:val="24"/>
          <w:lang w:eastAsia="ar-SA"/>
        </w:rPr>
        <w:t>капитального строительства, расположенных в пределах соответствующей территориальной зоны, указываются: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lastRenderedPageBreak/>
        <w:t>1) виды разрешенного использования земельных участков и объектов капитального строительства;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2) предельные (минимальные и (или) максимальные) размеры </w:t>
      </w:r>
      <w:r>
        <w:rPr>
          <w:rFonts w:cs="Arial"/>
          <w:sz w:val="24"/>
          <w:szCs w:val="24"/>
          <w:lang w:eastAsia="ar-SA"/>
        </w:rPr>
        <w:t>земельных участков и предельные параметры разрешенного строительства, реконструкции объектов капитального строительства;</w:t>
      </w:r>
    </w:p>
    <w:p w:rsidR="00E84660" w:rsidRDefault="007F0CFA">
      <w:pPr>
        <w:ind w:firstLine="709"/>
        <w:jc w:val="both"/>
        <w:rPr>
          <w:rFonts w:cs="Arial"/>
          <w:b/>
          <w:bCs/>
          <w:sz w:val="26"/>
          <w:szCs w:val="24"/>
          <w:lang w:eastAsia="ar-SA"/>
        </w:rPr>
      </w:pPr>
      <w:r>
        <w:rPr>
          <w:sz w:val="24"/>
          <w:szCs w:val="24"/>
          <w:lang w:eastAsia="ar-SA"/>
        </w:rPr>
        <w:t>3) ограничения использования земельных участков и объектов капитального строительства, устанавливаемые в соответствии с законодательств</w:t>
      </w:r>
      <w:r>
        <w:rPr>
          <w:sz w:val="24"/>
          <w:szCs w:val="24"/>
          <w:lang w:eastAsia="ar-SA"/>
        </w:rPr>
        <w:t>ом Российской Федерации.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10" w:name="_Toc308438334"/>
      <w:bookmarkStart w:id="11" w:name="_Toc196878882"/>
      <w:r>
        <w:rPr>
          <w:color w:val="FF0000"/>
        </w:rPr>
        <w:t>Статья 1.3. Градостроительные регламенты и их применение</w:t>
      </w:r>
      <w:bookmarkEnd w:id="10"/>
      <w:bookmarkEnd w:id="11"/>
    </w:p>
    <w:p w:rsidR="00E84660" w:rsidRDefault="00E84660">
      <w:pPr>
        <w:ind w:firstLine="709"/>
        <w:jc w:val="both"/>
        <w:rPr>
          <w:rFonts w:cs="Arial"/>
          <w:iCs/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rFonts w:cs="Arial"/>
          <w:iCs/>
          <w:sz w:val="24"/>
          <w:szCs w:val="24"/>
          <w:lang w:eastAsia="ar-SA"/>
        </w:rPr>
      </w:pPr>
      <w:r>
        <w:rPr>
          <w:rFonts w:cs="Arial"/>
          <w:iCs/>
          <w:sz w:val="24"/>
          <w:szCs w:val="24"/>
          <w:lang w:eastAsia="ar-SA"/>
        </w:rPr>
        <w:t>Решения по землепользованию и застройке принимаются в соответствии с документами территориального планирования, документацией по планировке территории и на основе установле</w:t>
      </w:r>
      <w:r>
        <w:rPr>
          <w:rFonts w:cs="Arial"/>
          <w:iCs/>
          <w:sz w:val="24"/>
          <w:szCs w:val="24"/>
          <w:lang w:eastAsia="ar-SA"/>
        </w:rPr>
        <w:t>нных настоящими Правилами градостроительных регламентов.</w:t>
      </w:r>
    </w:p>
    <w:p w:rsidR="00E84660" w:rsidRDefault="007F0CFA">
      <w:pPr>
        <w:widowControl w:val="0"/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1.3.1.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</w:t>
      </w:r>
      <w:r>
        <w:rPr>
          <w:rFonts w:cs="Arial"/>
          <w:sz w:val="24"/>
          <w:szCs w:val="24"/>
          <w:lang w:eastAsia="ar-SA"/>
        </w:rPr>
        <w:t>последующей эксплуатации объектов капитального строительства.</w:t>
      </w:r>
    </w:p>
    <w:p w:rsidR="00E84660" w:rsidRDefault="007F0CFA">
      <w:pPr>
        <w:widowControl w:val="0"/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1.3.2.  Градостроительные регламенты устанавливаются с учетом:</w:t>
      </w:r>
    </w:p>
    <w:p w:rsidR="00E84660" w:rsidRDefault="007F0CFA">
      <w:pPr>
        <w:widowControl w:val="0"/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1) строительства в границах территориальной зоны;</w:t>
      </w:r>
    </w:p>
    <w:p w:rsidR="00E84660" w:rsidRDefault="007F0CFA">
      <w:pPr>
        <w:widowControl w:val="0"/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2) возможности сочетания в пределах одной территориальной зоны различных видов су</w:t>
      </w:r>
      <w:r>
        <w:rPr>
          <w:rFonts w:cs="Arial"/>
          <w:sz w:val="24"/>
          <w:szCs w:val="24"/>
          <w:lang w:eastAsia="ar-SA"/>
        </w:rPr>
        <w:t>ществующего и планируемого использования земельных участков и объектов капитального строительства;</w:t>
      </w:r>
    </w:p>
    <w:p w:rsidR="00E84660" w:rsidRDefault="007F0CFA">
      <w:pPr>
        <w:widowControl w:val="0"/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3) функциональных зон и характеристик их планируемого развития, определенных документами территориального планирования муниципального образования;</w:t>
      </w:r>
    </w:p>
    <w:p w:rsidR="00E84660" w:rsidRDefault="007F0CFA">
      <w:pPr>
        <w:widowControl w:val="0"/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4) видов т</w:t>
      </w:r>
      <w:r>
        <w:rPr>
          <w:rFonts w:cs="Arial"/>
          <w:sz w:val="24"/>
          <w:szCs w:val="24"/>
          <w:lang w:eastAsia="ar-SA"/>
        </w:rPr>
        <w:t>ерриториальных зон;</w:t>
      </w:r>
    </w:p>
    <w:p w:rsidR="00E84660" w:rsidRDefault="007F0CFA">
      <w:pPr>
        <w:widowControl w:val="0"/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5) требований охраны объектов культурного наследия, а также особо охраняемых природных территорий, иных природных объектов.</w:t>
      </w:r>
    </w:p>
    <w:p w:rsidR="00E84660" w:rsidRDefault="007F0CFA">
      <w:pPr>
        <w:widowControl w:val="0"/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1.3.3. Действие градостроительного регламента распространяется в равной мере на все земельные участки и объекты </w:t>
      </w:r>
      <w:r>
        <w:rPr>
          <w:rFonts w:cs="Arial"/>
          <w:sz w:val="24"/>
          <w:szCs w:val="24"/>
          <w:lang w:eastAsia="ar-SA"/>
        </w:rPr>
        <w:t>капитального строительства, расположенные в пределах границ территориальной зоны, обозначенной на карте градостроительного зонирования независимо от форм собственности.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bCs/>
          <w:sz w:val="24"/>
          <w:szCs w:val="24"/>
          <w:lang w:eastAsia="ar-SA"/>
        </w:rPr>
        <w:t xml:space="preserve">1.3.4. </w:t>
      </w:r>
      <w:r>
        <w:rPr>
          <w:rFonts w:cs="Tahoma"/>
          <w:sz w:val="24"/>
          <w:szCs w:val="24"/>
          <w:lang w:eastAsia="ar-SA"/>
        </w:rPr>
        <w:t>Градостроительный регламент в части видов разрешенного использования недвижимост</w:t>
      </w:r>
      <w:r>
        <w:rPr>
          <w:rFonts w:cs="Tahoma"/>
          <w:sz w:val="24"/>
          <w:szCs w:val="24"/>
          <w:lang w:eastAsia="ar-SA"/>
        </w:rPr>
        <w:t>и включает: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 - основные виды разрешенного использования недвижимости, которые, при условии соблюдения технических регламентов (а до принятия технических регламентов - строительных норм и стандартов безопасности, правил пожарной безопасности, требований гра</w:t>
      </w:r>
      <w:r>
        <w:rPr>
          <w:rFonts w:cs="Tahoma"/>
          <w:sz w:val="24"/>
          <w:szCs w:val="24"/>
          <w:lang w:eastAsia="ar-SA"/>
        </w:rPr>
        <w:t xml:space="preserve">жданской обороны и предупреждения чрезвычайных ситуаций, иных обязательных требований) не могут быть запрещены; 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- вспомогательные виды разрешенного использования, допустимые только в качестве дополнительных по отношению к основным видам разрешенного </w:t>
      </w:r>
      <w:r>
        <w:rPr>
          <w:rFonts w:cs="Tahoma"/>
          <w:sz w:val="24"/>
          <w:szCs w:val="24"/>
          <w:lang w:eastAsia="ar-SA"/>
        </w:rPr>
        <w:t>использования и условно разрешенным видам использования и осуществляемые совместно с ними;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условно разрешенные виды использования, требующие получения разрешения, которое принимается по результатам специального согласования, проводимого, в том числе с пр</w:t>
      </w:r>
      <w:r>
        <w:rPr>
          <w:rFonts w:cs="Tahoma"/>
          <w:sz w:val="24"/>
          <w:szCs w:val="24"/>
          <w:lang w:eastAsia="ar-SA"/>
        </w:rPr>
        <w:t>именением процедур публичных слушаний.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Основные и вспомогательные виды разрешенного использования земельных участков и объектов капитального строительства их правообладателями выбираются самостоятельно без дополнительных разрешений и согласований.</w:t>
      </w:r>
    </w:p>
    <w:p w:rsidR="00E84660" w:rsidRDefault="007F0CFA">
      <w:pPr>
        <w:widowControl w:val="0"/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1.3.5. И</w:t>
      </w:r>
      <w:r>
        <w:rPr>
          <w:rFonts w:cs="Arial"/>
          <w:sz w:val="24"/>
          <w:szCs w:val="24"/>
          <w:lang w:eastAsia="ar-SA"/>
        </w:rPr>
        <w:t xml:space="preserve">спользование земельных участков, на которые действие </w:t>
      </w:r>
      <w:r>
        <w:rPr>
          <w:rFonts w:cs="Arial"/>
          <w:sz w:val="24"/>
          <w:szCs w:val="24"/>
          <w:lang w:eastAsia="ar-SA"/>
        </w:rPr>
        <w:lastRenderedPageBreak/>
        <w:t>градостроительных регламентов не распространяется или для которых градостроительные регламенты не устанавливаются, определяется уполномоченными органами местного самоуправления в соответствии с федеральн</w:t>
      </w:r>
      <w:r>
        <w:rPr>
          <w:rFonts w:cs="Arial"/>
          <w:sz w:val="24"/>
          <w:szCs w:val="24"/>
          <w:lang w:eastAsia="ar-SA"/>
        </w:rPr>
        <w:t>ыми законами.</w:t>
      </w:r>
    </w:p>
    <w:p w:rsidR="00E84660" w:rsidRDefault="007F0CFA">
      <w:pPr>
        <w:widowControl w:val="0"/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1.3.6.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</w:t>
      </w:r>
      <w:r>
        <w:rPr>
          <w:rFonts w:cs="Arial"/>
          <w:sz w:val="24"/>
          <w:szCs w:val="24"/>
          <w:lang w:eastAsia="ar-SA"/>
        </w:rPr>
        <w:t xml:space="preserve">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</w:t>
      </w:r>
      <w:r>
        <w:rPr>
          <w:rFonts w:cs="Arial"/>
          <w:sz w:val="24"/>
          <w:szCs w:val="24"/>
          <w:lang w:eastAsia="ar-SA"/>
        </w:rPr>
        <w:t>среды, объектов культурного наследия.</w:t>
      </w:r>
    </w:p>
    <w:p w:rsidR="00E84660" w:rsidRDefault="007F0CFA">
      <w:pPr>
        <w:widowControl w:val="0"/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1.3.7. Реконструкция указанных в подпункте 1.4.6 настоящих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</w:t>
      </w:r>
      <w:r>
        <w:rPr>
          <w:rFonts w:cs="Arial"/>
          <w:sz w:val="24"/>
          <w:szCs w:val="24"/>
          <w:lang w:eastAsia="ar-SA"/>
        </w:rPr>
        <w:t xml:space="preserve">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</w:t>
      </w:r>
      <w:r>
        <w:rPr>
          <w:rFonts w:cs="Arial"/>
          <w:sz w:val="24"/>
          <w:szCs w:val="24"/>
          <w:lang w:eastAsia="ar-SA"/>
        </w:rPr>
        <w:t>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 w:rsidR="00E84660" w:rsidRDefault="007F0CFA">
      <w:pPr>
        <w:widowControl w:val="0"/>
        <w:ind w:firstLine="709"/>
        <w:jc w:val="both"/>
        <w:rPr>
          <w:rFonts w:ascii="Arial" w:hAnsi="Arial" w:cs="Arial"/>
          <w:b/>
          <w:bCs/>
          <w:sz w:val="26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1.3.8. В случае, если использование указанных в подпункте 1.4.6. настоящих Правил земельных участков и объектов</w:t>
      </w:r>
      <w:r>
        <w:rPr>
          <w:rFonts w:cs="Arial"/>
          <w:sz w:val="24"/>
          <w:szCs w:val="24"/>
          <w:lang w:eastAsia="ar-SA"/>
        </w:rPr>
        <w:t xml:space="preserve">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12" w:name="_Toc308438335"/>
      <w:bookmarkStart w:id="13" w:name="_Toc196878883"/>
      <w:r>
        <w:rPr>
          <w:color w:val="FF0000"/>
        </w:rPr>
        <w:t xml:space="preserve">Статья 1.4. Открытость и доступность </w:t>
      </w:r>
      <w:proofErr w:type="gramStart"/>
      <w:r>
        <w:rPr>
          <w:color w:val="FF0000"/>
        </w:rPr>
        <w:t>информации  о</w:t>
      </w:r>
      <w:proofErr w:type="gramEnd"/>
      <w:r>
        <w:rPr>
          <w:color w:val="FF0000"/>
        </w:rPr>
        <w:t xml:space="preserve"> землепользовании и застройке</w:t>
      </w:r>
      <w:bookmarkEnd w:id="12"/>
      <w:bookmarkEnd w:id="13"/>
    </w:p>
    <w:p w:rsidR="00E84660" w:rsidRDefault="00E84660">
      <w:pPr>
        <w:widowControl w:val="0"/>
        <w:tabs>
          <w:tab w:val="left" w:pos="8400"/>
        </w:tabs>
        <w:ind w:firstLine="709"/>
        <w:jc w:val="both"/>
        <w:rPr>
          <w:rFonts w:cs="Arial"/>
          <w:sz w:val="24"/>
          <w:szCs w:val="24"/>
          <w:lang w:eastAsia="ar-SA"/>
        </w:rPr>
      </w:pPr>
    </w:p>
    <w:p w:rsidR="00E84660" w:rsidRDefault="007F0CFA">
      <w:pPr>
        <w:widowControl w:val="0"/>
        <w:tabs>
          <w:tab w:val="left" w:pos="8400"/>
        </w:tabs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1.4.1. Правила землепользования и застройки подлежат опубликованию в порядке, установленном для официального опубликования муниципальных правовых актов, иной официальной инфор</w:t>
      </w:r>
      <w:r>
        <w:rPr>
          <w:rFonts w:cs="Arial"/>
          <w:sz w:val="24"/>
          <w:szCs w:val="24"/>
          <w:lang w:eastAsia="ar-SA"/>
        </w:rPr>
        <w:t>мации, и размещаются на официальном сайте Муниципального образования, в сети «Интернет».</w:t>
      </w:r>
    </w:p>
    <w:p w:rsidR="00E84660" w:rsidRDefault="007F0CFA">
      <w:pPr>
        <w:widowControl w:val="0"/>
        <w:tabs>
          <w:tab w:val="left" w:pos="8400"/>
        </w:tabs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1.4.2. Настоящие Правила, включая все входящие в их состав картографические и иные документы, являются открытыми для всех физических и юридических лиц, а также должнос</w:t>
      </w:r>
      <w:r>
        <w:rPr>
          <w:rFonts w:cs="Arial"/>
          <w:sz w:val="24"/>
          <w:szCs w:val="24"/>
          <w:lang w:eastAsia="ar-SA"/>
        </w:rPr>
        <w:t>тных лиц.</w:t>
      </w:r>
    </w:p>
    <w:p w:rsidR="00E84660" w:rsidRDefault="007F0CFA">
      <w:pPr>
        <w:widowControl w:val="0"/>
        <w:tabs>
          <w:tab w:val="left" w:pos="8400"/>
        </w:tabs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Администрации </w:t>
      </w:r>
      <w:r>
        <w:rPr>
          <w:bCs/>
          <w:sz w:val="24"/>
          <w:szCs w:val="24"/>
          <w:lang w:eastAsia="ar-SA"/>
        </w:rPr>
        <w:t>Озин</w:t>
      </w:r>
      <w:r>
        <w:rPr>
          <w:rFonts w:cs="Arial"/>
          <w:sz w:val="24"/>
          <w:szCs w:val="24"/>
          <w:lang w:eastAsia="ar-SA"/>
        </w:rPr>
        <w:t xml:space="preserve">ского муниципального района и </w:t>
      </w:r>
      <w:r>
        <w:rPr>
          <w:bCs/>
          <w:sz w:val="24"/>
          <w:szCs w:val="24"/>
          <w:lang w:eastAsia="ar-SA"/>
        </w:rPr>
        <w:t xml:space="preserve">Озинского муниципального образования Озинского района Саратовской области </w:t>
      </w:r>
      <w:r>
        <w:rPr>
          <w:rFonts w:cs="Arial"/>
          <w:sz w:val="24"/>
          <w:szCs w:val="24"/>
          <w:lang w:eastAsia="ar-SA"/>
        </w:rPr>
        <w:t>обеспечивают возможность ознакомиться с настоящими Правилами всем желающим путем:</w:t>
      </w:r>
    </w:p>
    <w:p w:rsidR="00E84660" w:rsidRDefault="007F0CFA">
      <w:pPr>
        <w:widowControl w:val="0"/>
        <w:tabs>
          <w:tab w:val="left" w:pos="8400"/>
        </w:tabs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 помещения Правил на официальном сайте а</w:t>
      </w:r>
      <w:r>
        <w:rPr>
          <w:rFonts w:cs="Arial"/>
          <w:sz w:val="24"/>
          <w:szCs w:val="24"/>
          <w:lang w:eastAsia="ar-SA"/>
        </w:rPr>
        <w:t xml:space="preserve">дминистрации </w:t>
      </w:r>
      <w:r>
        <w:rPr>
          <w:bCs/>
          <w:sz w:val="24"/>
          <w:szCs w:val="24"/>
          <w:lang w:eastAsia="ar-SA"/>
        </w:rPr>
        <w:t>Озин</w:t>
      </w:r>
      <w:r>
        <w:rPr>
          <w:rFonts w:cs="Arial"/>
          <w:sz w:val="24"/>
          <w:szCs w:val="24"/>
          <w:lang w:eastAsia="ar-SA"/>
        </w:rPr>
        <w:t xml:space="preserve">ского муниципального района, администрации </w:t>
      </w:r>
      <w:r>
        <w:rPr>
          <w:bCs/>
          <w:sz w:val="24"/>
          <w:szCs w:val="24"/>
          <w:lang w:eastAsia="ar-SA"/>
        </w:rPr>
        <w:t>Озин</w:t>
      </w:r>
      <w:r>
        <w:rPr>
          <w:rFonts w:cs="Arial"/>
          <w:sz w:val="24"/>
          <w:szCs w:val="24"/>
          <w:lang w:eastAsia="ar-SA"/>
        </w:rPr>
        <w:t>ского МО;</w:t>
      </w:r>
    </w:p>
    <w:p w:rsidR="00E84660" w:rsidRDefault="007F0CFA">
      <w:pPr>
        <w:widowControl w:val="0"/>
        <w:tabs>
          <w:tab w:val="left" w:pos="8400"/>
        </w:tabs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самоуправления, уполномоченног</w:t>
      </w:r>
      <w:r>
        <w:rPr>
          <w:rFonts w:cs="Arial"/>
          <w:sz w:val="24"/>
          <w:szCs w:val="24"/>
          <w:lang w:eastAsia="ar-SA"/>
        </w:rPr>
        <w:t xml:space="preserve">о в области градостроительной деятельности, иных органах и организациях, причастных к регулированию землепользования и </w:t>
      </w:r>
      <w:proofErr w:type="gramStart"/>
      <w:r>
        <w:rPr>
          <w:rFonts w:cs="Arial"/>
          <w:sz w:val="24"/>
          <w:szCs w:val="24"/>
          <w:lang w:eastAsia="ar-SA"/>
        </w:rPr>
        <w:t xml:space="preserve">застройки  </w:t>
      </w:r>
      <w:r>
        <w:rPr>
          <w:bCs/>
          <w:sz w:val="24"/>
          <w:szCs w:val="24"/>
          <w:lang w:eastAsia="ar-SA"/>
        </w:rPr>
        <w:t>Озин</w:t>
      </w:r>
      <w:r>
        <w:rPr>
          <w:rFonts w:cs="Arial"/>
          <w:sz w:val="24"/>
          <w:szCs w:val="24"/>
          <w:lang w:eastAsia="ar-SA"/>
        </w:rPr>
        <w:t>ского</w:t>
      </w:r>
      <w:proofErr w:type="gramEnd"/>
      <w:r>
        <w:rPr>
          <w:rFonts w:cs="Arial"/>
          <w:sz w:val="24"/>
          <w:szCs w:val="24"/>
          <w:lang w:eastAsia="ar-SA"/>
        </w:rPr>
        <w:t xml:space="preserve">  МО</w:t>
      </w:r>
      <w:r>
        <w:rPr>
          <w:bCs/>
          <w:sz w:val="24"/>
          <w:szCs w:val="24"/>
          <w:lang w:eastAsia="ar-SA"/>
        </w:rPr>
        <w:t>;</w:t>
      </w:r>
    </w:p>
    <w:p w:rsidR="00E84660" w:rsidRDefault="007F0CFA">
      <w:pPr>
        <w:widowControl w:val="0"/>
        <w:tabs>
          <w:tab w:val="left" w:pos="8400"/>
        </w:tabs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предоставления органом, уполномоченном в области градостроительной деятельности, физическим и юридическим лиц</w:t>
      </w:r>
      <w:r>
        <w:rPr>
          <w:rFonts w:cs="Arial"/>
          <w:sz w:val="24"/>
          <w:szCs w:val="24"/>
          <w:lang w:eastAsia="ar-SA"/>
        </w:rPr>
        <w:t xml:space="preserve">ам выписок из настоящих Правил, а также необходимых копий, в том числе копий картографических документов и их фрагментов, характеризующих условия землепользования и застройки применительно к отдельным земельным участкам и их массивам (кварталам). </w:t>
      </w:r>
    </w:p>
    <w:p w:rsidR="00E84660" w:rsidRDefault="007F0CFA">
      <w:pPr>
        <w:widowControl w:val="0"/>
        <w:tabs>
          <w:tab w:val="left" w:pos="8400"/>
        </w:tabs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Физическ</w:t>
      </w:r>
      <w:r>
        <w:rPr>
          <w:rFonts w:cs="Arial"/>
          <w:sz w:val="24"/>
          <w:szCs w:val="24"/>
          <w:lang w:eastAsia="ar-SA"/>
        </w:rPr>
        <w:t xml:space="preserve">ие и юридические лица имеют право участвовать в принятии решений по вопросам землепользования и застройки в соответствии с законодательством и в </w:t>
      </w:r>
      <w:r>
        <w:rPr>
          <w:rFonts w:cs="Arial"/>
          <w:sz w:val="24"/>
          <w:szCs w:val="24"/>
          <w:lang w:eastAsia="ar-SA"/>
        </w:rPr>
        <w:lastRenderedPageBreak/>
        <w:t>порядке, установленном раздела 6 настоящих Правил.</w:t>
      </w:r>
    </w:p>
    <w:p w:rsidR="00E84660" w:rsidRDefault="00E84660">
      <w:pPr>
        <w:widowControl w:val="0"/>
        <w:tabs>
          <w:tab w:val="left" w:pos="8400"/>
        </w:tabs>
        <w:ind w:firstLine="709"/>
        <w:jc w:val="both"/>
        <w:rPr>
          <w:rFonts w:cs="Arial"/>
          <w:sz w:val="24"/>
          <w:szCs w:val="24"/>
          <w:lang w:eastAsia="ar-SA"/>
        </w:rPr>
      </w:pPr>
    </w:p>
    <w:p w:rsidR="00E84660" w:rsidRDefault="007F0CFA">
      <w:pPr>
        <w:pStyle w:val="2b"/>
        <w:spacing w:before="0" w:after="0"/>
        <w:rPr>
          <w:i w:val="0"/>
          <w:color w:val="FF0000"/>
        </w:rPr>
      </w:pPr>
      <w:bookmarkStart w:id="14" w:name="_Toc308438336"/>
      <w:bookmarkStart w:id="15" w:name="_Toc196878884"/>
      <w:r>
        <w:rPr>
          <w:i w:val="0"/>
          <w:color w:val="FF0000"/>
        </w:rPr>
        <w:t>РАЗДЕЛ 2. ПОЛОЖЕНИЕ О РЕГУЛИРОВАНИИ ЗЕМЛЕПОЛЬЗОВАНИЯ И ЗАСТ</w:t>
      </w:r>
      <w:r>
        <w:rPr>
          <w:i w:val="0"/>
          <w:color w:val="FF0000"/>
        </w:rPr>
        <w:t>РОЙКИ ОРГАНАМИ МЕСТНОГО САМОУПРАВЛЕНИЯ И ИХ ПОЛНОМОЧИЯ В ОБЛАСТИ ГРАДОСТРОИТЕЛЬНЫХ ОТНОШЕНИЙ</w:t>
      </w:r>
      <w:bookmarkEnd w:id="14"/>
      <w:bookmarkEnd w:id="15"/>
    </w:p>
    <w:p w:rsidR="00E84660" w:rsidRDefault="007F0CFA">
      <w:pPr>
        <w:pStyle w:val="35"/>
        <w:spacing w:before="0" w:after="0"/>
        <w:rPr>
          <w:color w:val="FF0000"/>
        </w:rPr>
      </w:pPr>
      <w:bookmarkStart w:id="16" w:name="_Toc308438337"/>
      <w:bookmarkStart w:id="17" w:name="_Toc196878885"/>
      <w:r>
        <w:rPr>
          <w:color w:val="FF0000"/>
        </w:rPr>
        <w:t>Статья 2.1. Полномочия органов местного самоуправления в области градостроительных отношений</w:t>
      </w:r>
      <w:bookmarkEnd w:id="16"/>
      <w:bookmarkEnd w:id="17"/>
    </w:p>
    <w:p w:rsidR="00E84660" w:rsidRDefault="00E846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самоуправления, осуществляющими регулирование отношений по вопросам землепользования и застройки </w:t>
      </w:r>
      <w:r>
        <w:rPr>
          <w:rFonts w:ascii="Times New Roman" w:hAnsi="Times New Roman" w:cs="Times New Roman"/>
          <w:bCs/>
          <w:sz w:val="24"/>
          <w:szCs w:val="24"/>
        </w:rPr>
        <w:t>Озин</w:t>
      </w:r>
      <w:r>
        <w:rPr>
          <w:rFonts w:ascii="Times New Roman" w:hAnsi="Times New Roman" w:cs="Times New Roman"/>
          <w:sz w:val="24"/>
          <w:szCs w:val="24"/>
        </w:rPr>
        <w:t>ского муниципального образования являются: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Совет </w:t>
      </w:r>
      <w:r>
        <w:rPr>
          <w:rFonts w:ascii="Times New Roman" w:hAnsi="Times New Roman" w:cs="Times New Roman"/>
          <w:bCs/>
          <w:sz w:val="24"/>
          <w:szCs w:val="24"/>
        </w:rPr>
        <w:t>Озин</w:t>
      </w:r>
      <w:r>
        <w:rPr>
          <w:rFonts w:ascii="Times New Roman" w:hAnsi="Times New Roman" w:cs="Times New Roman"/>
          <w:sz w:val="24"/>
          <w:szCs w:val="24"/>
        </w:rPr>
        <w:t>ского муниципального района, принимающее решение об утверждении Правил землепольз</w:t>
      </w:r>
      <w:r>
        <w:rPr>
          <w:rFonts w:ascii="Times New Roman" w:hAnsi="Times New Roman" w:cs="Times New Roman"/>
          <w:sz w:val="24"/>
          <w:szCs w:val="24"/>
        </w:rPr>
        <w:t>ования и застройки, о внесении в них изменений;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Администрация </w:t>
      </w:r>
      <w:r>
        <w:rPr>
          <w:rFonts w:ascii="Times New Roman" w:hAnsi="Times New Roman" w:cs="Times New Roman"/>
          <w:bCs/>
          <w:sz w:val="24"/>
          <w:szCs w:val="24"/>
        </w:rPr>
        <w:t>Озин</w:t>
      </w:r>
      <w:r>
        <w:rPr>
          <w:rFonts w:ascii="Times New Roman" w:hAnsi="Times New Roman" w:cs="Times New Roman"/>
          <w:sz w:val="24"/>
          <w:szCs w:val="24"/>
        </w:rPr>
        <w:t>ского муниципального района - исполнительно-распорядительный орган местного самоуправления, наделенный полномочиями по решению вопросов местного значения в сфере градостроительства и земл</w:t>
      </w:r>
      <w:r>
        <w:rPr>
          <w:rFonts w:ascii="Times New Roman" w:hAnsi="Times New Roman" w:cs="Times New Roman"/>
          <w:sz w:val="24"/>
          <w:szCs w:val="24"/>
        </w:rPr>
        <w:t>еустройства.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2.1.2. Регулировать и контролировать землепользование и застройку уполномочена администрация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  <w:lang w:eastAsia="ar-SA"/>
        </w:rPr>
        <w:t xml:space="preserve">ского муниципального района, </w:t>
      </w:r>
      <w:r>
        <w:rPr>
          <w:bCs/>
          <w:sz w:val="24"/>
          <w:szCs w:val="24"/>
          <w:lang w:eastAsia="ar-SA"/>
        </w:rPr>
        <w:t>Управление по охране объектов культурного наследия Правительства Саратовской области.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2.1.3.  К полномочиям </w:t>
      </w:r>
      <w:r>
        <w:rPr>
          <w:bCs/>
          <w:sz w:val="24"/>
          <w:szCs w:val="24"/>
          <w:lang w:eastAsia="ar-SA"/>
        </w:rPr>
        <w:t>органов м</w:t>
      </w:r>
      <w:r>
        <w:rPr>
          <w:bCs/>
          <w:sz w:val="24"/>
          <w:szCs w:val="24"/>
          <w:lang w:eastAsia="ar-SA"/>
        </w:rPr>
        <w:t xml:space="preserve">естного самоуправления </w:t>
      </w:r>
      <w:r>
        <w:rPr>
          <w:sz w:val="24"/>
          <w:szCs w:val="24"/>
          <w:lang w:eastAsia="ar-SA"/>
        </w:rPr>
        <w:t xml:space="preserve">в области градостроительной деятельности относятся: 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1) утверждение местных нормативов градостроительного проектирования муниципального образования;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2) утверждение правил землепользования и застройки МО;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3) утверждение документации п</w:t>
      </w:r>
      <w:r>
        <w:rPr>
          <w:sz w:val="24"/>
          <w:szCs w:val="24"/>
          <w:lang w:eastAsia="ar-SA"/>
        </w:rPr>
        <w:t>о планировке территории;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4) выдача разрешений на строительство, разрешений на ввод объектов в эксплуатацию при осуществлении строительства, реконструкции, объектов капитального строительства, расположенных на территории МО;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5) принятие решений о развитии </w:t>
      </w:r>
      <w:r>
        <w:rPr>
          <w:sz w:val="24"/>
          <w:szCs w:val="24"/>
          <w:lang w:eastAsia="ar-SA"/>
        </w:rPr>
        <w:t>застроенных территорий;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6) информирование населения о возможном или предстоящем предоставлении земельных участков для строительства.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Также к вопросам местного значения </w:t>
      </w:r>
      <w:r>
        <w:rPr>
          <w:bCs/>
          <w:sz w:val="24"/>
          <w:szCs w:val="24"/>
          <w:lang w:eastAsia="ar-SA"/>
        </w:rPr>
        <w:t xml:space="preserve">органов местного самоуправления </w:t>
      </w:r>
      <w:r>
        <w:rPr>
          <w:sz w:val="24"/>
          <w:szCs w:val="24"/>
          <w:lang w:eastAsia="ar-SA"/>
        </w:rPr>
        <w:t>относится резервирование и изъятие, в том числе путем вы</w:t>
      </w:r>
      <w:r>
        <w:rPr>
          <w:sz w:val="24"/>
          <w:szCs w:val="24"/>
          <w:lang w:eastAsia="ar-SA"/>
        </w:rPr>
        <w:t>купа земельных участков в границах МО для муниципальных нужд, осуществление земельного контроля за использованием земель муниципального образования.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2.1.4</w:t>
      </w:r>
      <w:r>
        <w:rPr>
          <w:color w:val="FF0000"/>
          <w:sz w:val="24"/>
          <w:szCs w:val="24"/>
          <w:lang w:eastAsia="ar-SA"/>
        </w:rPr>
        <w:t xml:space="preserve">. </w:t>
      </w:r>
      <w:r>
        <w:rPr>
          <w:sz w:val="24"/>
          <w:szCs w:val="24"/>
          <w:lang w:eastAsia="ar-SA"/>
        </w:rPr>
        <w:t>К полномочиям органов местного самоуправления относится распоряжение земельными участками, государст</w:t>
      </w:r>
      <w:r>
        <w:rPr>
          <w:sz w:val="24"/>
          <w:szCs w:val="24"/>
          <w:lang w:eastAsia="ar-SA"/>
        </w:rPr>
        <w:t>венная собственность на которые не разграничена.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2.1.5. В соответствии с законами, иными нормативными правовыми актами к органам, уполномоченным регулировать и контролировать землепользование и застройку в части соблюдения настоящих Правил относятся соотве</w:t>
      </w:r>
      <w:r>
        <w:rPr>
          <w:bCs/>
          <w:sz w:val="24"/>
          <w:szCs w:val="24"/>
          <w:lang w:eastAsia="ar-SA"/>
        </w:rPr>
        <w:t>тствующие структурные подразделения администрации Озинского муниципального района в рамках своей компетенции. Контроль также осуществляют отраслевые органы территориальные органы региональных органов государственного контроля и надзора, а при их отсутствии</w:t>
      </w:r>
      <w:r>
        <w:rPr>
          <w:bCs/>
          <w:sz w:val="24"/>
          <w:szCs w:val="24"/>
          <w:lang w:eastAsia="ar-SA"/>
        </w:rPr>
        <w:t xml:space="preserve"> – региональные органы государственного контроля и надзора.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18" w:name="_Toc308438338"/>
      <w:bookmarkStart w:id="19" w:name="_Toc196878886"/>
      <w:r>
        <w:rPr>
          <w:color w:val="FF0000"/>
        </w:rPr>
        <w:t xml:space="preserve">Статья 2.2. </w:t>
      </w:r>
      <w:proofErr w:type="gramStart"/>
      <w:r>
        <w:rPr>
          <w:color w:val="FF0000"/>
        </w:rPr>
        <w:t>Комиссия  по</w:t>
      </w:r>
      <w:proofErr w:type="gramEnd"/>
      <w:r>
        <w:rPr>
          <w:color w:val="FF0000"/>
        </w:rPr>
        <w:t xml:space="preserve">  землепользованию и застройке.</w:t>
      </w:r>
      <w:bookmarkEnd w:id="18"/>
      <w:bookmarkEnd w:id="19"/>
    </w:p>
    <w:p w:rsidR="00E84660" w:rsidRDefault="00E846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Комиссия по подготовке правил землепользования и застройки поселений </w:t>
      </w:r>
      <w:r>
        <w:rPr>
          <w:rFonts w:ascii="Times New Roman" w:hAnsi="Times New Roman" w:cs="Times New Roman"/>
          <w:bCs/>
          <w:sz w:val="24"/>
          <w:szCs w:val="24"/>
        </w:rPr>
        <w:t>Озин</w:t>
      </w:r>
      <w:r>
        <w:rPr>
          <w:rFonts w:ascii="Times New Roman" w:hAnsi="Times New Roman" w:cs="Times New Roman"/>
          <w:sz w:val="24"/>
          <w:szCs w:val="24"/>
        </w:rPr>
        <w:t>ского муниципального района (далее - Комиссия) является по</w:t>
      </w:r>
      <w:r>
        <w:rPr>
          <w:rFonts w:ascii="Times New Roman" w:hAnsi="Times New Roman" w:cs="Times New Roman"/>
          <w:sz w:val="24"/>
          <w:szCs w:val="24"/>
        </w:rPr>
        <w:t xml:space="preserve">стоянно действующим консультативным органом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Озин</w:t>
      </w:r>
      <w:r>
        <w:rPr>
          <w:rFonts w:ascii="Times New Roman" w:hAnsi="Times New Roman" w:cs="Times New Roman"/>
          <w:sz w:val="24"/>
          <w:szCs w:val="24"/>
        </w:rPr>
        <w:t>ского муниципального района.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Комиссия формируется на основании правового акта главы района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осуществляет свою деятельность в соответствии с настоящими Правилами и регламентом, принимаемым на </w:t>
      </w:r>
      <w:r>
        <w:rPr>
          <w:rFonts w:ascii="Times New Roman" w:hAnsi="Times New Roman" w:cs="Times New Roman"/>
          <w:sz w:val="24"/>
          <w:szCs w:val="24"/>
        </w:rPr>
        <w:t>первом заседании.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К полномочиям Комиссии относятся: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рассмотрение предложений заинтересованных лиц по внесению изменений в Правила, подготовка проектов нормативных правовых актов о внесении изменений в Правила, а также проектов нормативных правовы</w:t>
      </w:r>
      <w:r>
        <w:rPr>
          <w:rFonts w:ascii="Times New Roman" w:hAnsi="Times New Roman" w:cs="Times New Roman"/>
          <w:sz w:val="24"/>
          <w:szCs w:val="24"/>
        </w:rPr>
        <w:t>х актов, иных документов, связанных с применением настоящих Правил;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строительства;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заявлений на из</w:t>
      </w:r>
      <w:r>
        <w:rPr>
          <w:rFonts w:ascii="Times New Roman" w:hAnsi="Times New Roman" w:cs="Times New Roman"/>
          <w:sz w:val="24"/>
          <w:szCs w:val="24"/>
        </w:rPr>
        <w:t>менение видов разрешенного использования земельных участков или объектов недвижимости;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организация и проведение публичных слушаний по вопросам землепользования и застройки в порядке, установленном нормативными правовыми актами органов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ления, настоящими Правилами;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подготовка для главы муниципального образования заключений по результатам публичных слушаний, в том числе содержащих предложения о предоставлении специальных согласований;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осуществление иных функций в соответствии с насто</w:t>
      </w:r>
      <w:r>
        <w:rPr>
          <w:rFonts w:ascii="Times New Roman" w:hAnsi="Times New Roman" w:cs="Times New Roman"/>
          <w:sz w:val="24"/>
          <w:szCs w:val="24"/>
        </w:rPr>
        <w:t>ящими Правилами.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Персональный состав членов Комиссии устанавливается Главой района.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Решения Комиссии принимаются простым большинством голосов при наличии кворума не менее двух третей от общего числа членов Комиссии. При равенстве голосов голо</w:t>
      </w:r>
      <w:r>
        <w:rPr>
          <w:rFonts w:ascii="Times New Roman" w:hAnsi="Times New Roman" w:cs="Times New Roman"/>
          <w:sz w:val="24"/>
          <w:szCs w:val="24"/>
        </w:rPr>
        <w:t>с председателя Комиссии является решающим.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В случае если председатель или член Комиссии имеет прямую финансовую заинтересованность или находится в родственных отношениях с подателем заявки, по поводу которой принимается решение, он обязан сообщить о</w:t>
      </w:r>
      <w:r>
        <w:rPr>
          <w:rFonts w:ascii="Times New Roman" w:hAnsi="Times New Roman" w:cs="Times New Roman"/>
          <w:sz w:val="24"/>
          <w:szCs w:val="24"/>
        </w:rPr>
        <w:t>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вопросу.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На каждом заседании Комиссии ведется протокол, которы</w:t>
      </w:r>
      <w:r>
        <w:rPr>
          <w:rFonts w:ascii="Times New Roman" w:hAnsi="Times New Roman" w:cs="Times New Roman"/>
          <w:sz w:val="24"/>
          <w:szCs w:val="24"/>
        </w:rPr>
        <w:t>й подписывается председателем и секретарем Комиссии. К протоколу прилагаются копии материалов, рассматриваемых на заседании.</w:t>
      </w:r>
    </w:p>
    <w:p w:rsidR="00E84660" w:rsidRDefault="007F0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Протоколы заседаний Комиссии являются открытыми для всех заинтересованных лиц.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20" w:name="_Toc308438339"/>
      <w:bookmarkStart w:id="21" w:name="_Toc196878887"/>
      <w:r>
        <w:rPr>
          <w:color w:val="FF0000"/>
        </w:rPr>
        <w:t>Статья 2.3. Полномочия органов местного само</w:t>
      </w:r>
      <w:r>
        <w:rPr>
          <w:color w:val="FF0000"/>
        </w:rPr>
        <w:t xml:space="preserve">управления в сфере обеспечения и применения </w:t>
      </w:r>
      <w:proofErr w:type="gramStart"/>
      <w:r>
        <w:rPr>
          <w:color w:val="FF0000"/>
        </w:rPr>
        <w:t>правил  землепользования</w:t>
      </w:r>
      <w:proofErr w:type="gramEnd"/>
      <w:r>
        <w:rPr>
          <w:color w:val="FF0000"/>
        </w:rPr>
        <w:t xml:space="preserve"> и застройки.</w:t>
      </w:r>
      <w:bookmarkEnd w:id="20"/>
      <w:bookmarkEnd w:id="21"/>
    </w:p>
    <w:p w:rsidR="00E84660" w:rsidRDefault="00E84660">
      <w:pPr>
        <w:ind w:firstLine="709"/>
        <w:jc w:val="both"/>
        <w:rPr>
          <w:bCs/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2.3.1. </w:t>
      </w:r>
      <w:r>
        <w:rPr>
          <w:sz w:val="24"/>
          <w:szCs w:val="24"/>
          <w:lang w:eastAsia="ar-SA"/>
        </w:rPr>
        <w:t xml:space="preserve">По вопросам применения настоящих Правил органы, </w:t>
      </w:r>
      <w:r>
        <w:rPr>
          <w:bCs/>
          <w:sz w:val="24"/>
          <w:szCs w:val="24"/>
          <w:lang w:eastAsia="ar-SA"/>
        </w:rPr>
        <w:t>уполномоченные регулировать и контролировать землепользование и застройку: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 по запросу Комиссии представляют </w:t>
      </w:r>
      <w:r>
        <w:rPr>
          <w:sz w:val="24"/>
          <w:szCs w:val="24"/>
          <w:lang w:eastAsia="ar-SA"/>
        </w:rPr>
        <w:t>заключения по вопросам, связанным с проведением публичных слушаний;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участвуют в регулировании и контролировании землепользования и застройки в соответствии с законодательством, настоящими Правилами и на основании Положений об этих органах.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2.3.2. По вопр</w:t>
      </w:r>
      <w:r>
        <w:rPr>
          <w:sz w:val="24"/>
          <w:szCs w:val="24"/>
          <w:lang w:eastAsia="ar-SA"/>
        </w:rPr>
        <w:t xml:space="preserve">осам применения настоящих Правил в обязанности органа местного самоуправления, уполномоченного в области градостроительной </w:t>
      </w:r>
      <w:proofErr w:type="gramStart"/>
      <w:r>
        <w:rPr>
          <w:sz w:val="24"/>
          <w:szCs w:val="24"/>
          <w:lang w:eastAsia="ar-SA"/>
        </w:rPr>
        <w:t>деятельности  входит</w:t>
      </w:r>
      <w:proofErr w:type="gramEnd"/>
      <w:r>
        <w:rPr>
          <w:sz w:val="24"/>
          <w:szCs w:val="24"/>
          <w:lang w:eastAsia="ar-SA"/>
        </w:rPr>
        <w:t>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1) подготовка для главы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  <w:lang w:eastAsia="ar-SA"/>
        </w:rPr>
        <w:t xml:space="preserve">ского муниципального района, Совета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  <w:lang w:eastAsia="ar-SA"/>
        </w:rPr>
        <w:t xml:space="preserve">ского муниципального района регулярных (не </w:t>
      </w:r>
      <w:r>
        <w:rPr>
          <w:sz w:val="24"/>
          <w:szCs w:val="24"/>
          <w:lang w:eastAsia="ar-SA"/>
        </w:rPr>
        <w:t xml:space="preserve">реже одного раза в год) докладов о реализации и применении Правил, включающих соответствующий анализ и предложения по </w:t>
      </w:r>
      <w:r>
        <w:rPr>
          <w:sz w:val="24"/>
          <w:szCs w:val="24"/>
          <w:lang w:eastAsia="ar-SA"/>
        </w:rPr>
        <w:lastRenderedPageBreak/>
        <w:t>совершенствованию Правил путем внесения в них изменений, в том числе в части дополнения состава и установления значений предельных парамет</w:t>
      </w:r>
      <w:r>
        <w:rPr>
          <w:sz w:val="24"/>
          <w:szCs w:val="24"/>
          <w:lang w:eastAsia="ar-SA"/>
        </w:rPr>
        <w:t>ров разрешенного строительства применительно к различным территориальным зонам;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2) участие в подготовке документов по предоставлению физическим и юридическим лицам земельных участков для использования существующих зданий, строений, сооружений, а также для </w:t>
      </w:r>
      <w:r>
        <w:rPr>
          <w:sz w:val="24"/>
          <w:szCs w:val="24"/>
          <w:lang w:eastAsia="ar-SA"/>
        </w:rPr>
        <w:t>строительства, реконструкции;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3) согласование документации по планировке территории на соответствие законодательству, настоящим Правилам;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4) подготовка градостроительных планов земельных участков в качестве самостоятельных документов в соответствии со стат</w:t>
      </w:r>
      <w:r>
        <w:rPr>
          <w:sz w:val="24"/>
          <w:szCs w:val="24"/>
          <w:lang w:eastAsia="ar-SA"/>
        </w:rPr>
        <w:t>ьей 5.7. настоящих Правил;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5) выдача разрешений на строительство, выдача разрешений на ввод объектов в эксплуатацию;</w:t>
      </w:r>
    </w:p>
    <w:p w:rsidR="00E84660" w:rsidRDefault="007F0CFA">
      <w:pPr>
        <w:ind w:firstLine="709"/>
        <w:jc w:val="both"/>
        <w:rPr>
          <w:sz w:val="24"/>
          <w:szCs w:val="24"/>
          <w:vertAlign w:val="superscript"/>
          <w:lang w:eastAsia="ar-SA"/>
        </w:rPr>
      </w:pPr>
      <w:r>
        <w:rPr>
          <w:sz w:val="24"/>
          <w:szCs w:val="24"/>
          <w:lang w:eastAsia="ar-SA"/>
        </w:rPr>
        <w:t xml:space="preserve">6) предоставление по запросу Комиссии заключений, материалов для проведения публичных слушаний, а также заключений по вопросам специальных </w:t>
      </w:r>
      <w:r>
        <w:rPr>
          <w:sz w:val="24"/>
          <w:szCs w:val="24"/>
          <w:lang w:eastAsia="ar-SA"/>
        </w:rPr>
        <w:t>согласований, отклонений от Правил до выдачи разрешения на строительство;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7) организация и ведение муниципальной информационной системы обеспечения градостроительной деятельности, включая сведения о состоянии инженерно-технической инфраструктуры, санитарно</w:t>
      </w:r>
      <w:r>
        <w:rPr>
          <w:sz w:val="24"/>
          <w:szCs w:val="24"/>
          <w:lang w:eastAsia="ar-SA"/>
        </w:rPr>
        <w:t xml:space="preserve">-эпидемиологической, экологической обстановке, состоянии фонда застройки; 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8) ведение карты градостроительного зонирования, внесение в нее утвержденных в установленном порядке изменений;</w:t>
      </w:r>
    </w:p>
    <w:p w:rsidR="00E84660" w:rsidRDefault="007F0CFA" w:rsidP="007F0CFA">
      <w:pPr>
        <w:numPr>
          <w:ilvl w:val="0"/>
          <w:numId w:val="41"/>
        </w:numPr>
        <w:tabs>
          <w:tab w:val="left" w:pos="72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предоставление заинтересованным лицам информации, которая содержится </w:t>
      </w:r>
      <w:r>
        <w:rPr>
          <w:sz w:val="24"/>
          <w:szCs w:val="24"/>
          <w:lang w:eastAsia="ar-SA"/>
        </w:rPr>
        <w:t>в Правилах и утвержденной документации по планировке территории.</w:t>
      </w:r>
    </w:p>
    <w:p w:rsidR="00E84660" w:rsidRDefault="007F0CFA" w:rsidP="007F0CFA">
      <w:pPr>
        <w:numPr>
          <w:ilvl w:val="0"/>
          <w:numId w:val="42"/>
        </w:numPr>
        <w:tabs>
          <w:tab w:val="left" w:pos="72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другие обязанности, выполняемые в соответствии с законодательством.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2.3.3. По вопросам применения настоящих Правил в обязанности органа местного самоуправления, уполномоченного в области гра</w:t>
      </w:r>
      <w:r>
        <w:rPr>
          <w:sz w:val="24"/>
          <w:szCs w:val="24"/>
          <w:lang w:eastAsia="ar-SA"/>
        </w:rPr>
        <w:t xml:space="preserve">достроительной </w:t>
      </w:r>
      <w:proofErr w:type="gramStart"/>
      <w:r>
        <w:rPr>
          <w:sz w:val="24"/>
          <w:szCs w:val="24"/>
          <w:lang w:eastAsia="ar-SA"/>
        </w:rPr>
        <w:t>деятельности  также</w:t>
      </w:r>
      <w:proofErr w:type="gramEnd"/>
      <w:r>
        <w:rPr>
          <w:sz w:val="24"/>
          <w:szCs w:val="24"/>
          <w:lang w:eastAsia="ar-SA"/>
        </w:rPr>
        <w:t xml:space="preserve"> входит: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1)  обращение </w:t>
      </w:r>
      <w:proofErr w:type="gramStart"/>
      <w:r>
        <w:rPr>
          <w:sz w:val="24"/>
          <w:szCs w:val="24"/>
          <w:lang w:eastAsia="ar-SA"/>
        </w:rPr>
        <w:t>в  органы</w:t>
      </w:r>
      <w:proofErr w:type="gramEnd"/>
      <w:r>
        <w:rPr>
          <w:sz w:val="24"/>
          <w:szCs w:val="24"/>
          <w:lang w:eastAsia="ar-SA"/>
        </w:rPr>
        <w:t xml:space="preserve"> исполнительной власти федерального уровня о возможных изменениях целевого назначения  земель лесного фонда, земель запаса, </w:t>
      </w:r>
      <w:r>
        <w:rPr>
          <w:sz w:val="24"/>
          <w:szCs w:val="24"/>
        </w:rPr>
        <w:t>земель особо охраняемых природных территорий (за исключением земел</w:t>
      </w:r>
      <w:r>
        <w:rPr>
          <w:sz w:val="24"/>
          <w:szCs w:val="24"/>
        </w:rPr>
        <w:t>ь лечебно-оздоровительных местностей и курортов), сельскохозяйственных угодий в составе земель сельскохозяйственного назначения;</w:t>
      </w:r>
      <w:r>
        <w:rPr>
          <w:sz w:val="24"/>
          <w:szCs w:val="24"/>
          <w:lang w:eastAsia="ar-SA"/>
        </w:rPr>
        <w:t xml:space="preserve"> 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2)  обращение </w:t>
      </w:r>
      <w:proofErr w:type="gramStart"/>
      <w:r>
        <w:rPr>
          <w:sz w:val="24"/>
          <w:szCs w:val="24"/>
          <w:lang w:eastAsia="ar-SA"/>
        </w:rPr>
        <w:t>в  органы</w:t>
      </w:r>
      <w:proofErr w:type="gramEnd"/>
      <w:r>
        <w:rPr>
          <w:sz w:val="24"/>
          <w:szCs w:val="24"/>
          <w:lang w:eastAsia="ar-SA"/>
        </w:rPr>
        <w:t xml:space="preserve"> исполнительной власти регионального уровня о возможных изменениях целевого назначения  </w:t>
      </w:r>
      <w:r>
        <w:rPr>
          <w:sz w:val="24"/>
          <w:szCs w:val="24"/>
        </w:rPr>
        <w:t>земель особо ох</w:t>
      </w:r>
      <w:r>
        <w:rPr>
          <w:sz w:val="24"/>
          <w:szCs w:val="24"/>
        </w:rPr>
        <w:t>раняемых природных территорий (за исключением земель лечебно-оздоровительных местностей и курортов).</w:t>
      </w:r>
      <w:r>
        <w:rPr>
          <w:sz w:val="24"/>
          <w:szCs w:val="24"/>
          <w:lang w:eastAsia="ar-SA"/>
        </w:rPr>
        <w:t xml:space="preserve"> </w:t>
      </w:r>
    </w:p>
    <w:p w:rsidR="00E84660" w:rsidRDefault="00E84660">
      <w:pPr>
        <w:ind w:firstLine="709"/>
        <w:jc w:val="both"/>
        <w:rPr>
          <w:sz w:val="24"/>
          <w:szCs w:val="24"/>
          <w:lang w:eastAsia="ar-SA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22" w:name="_Toc308438340"/>
      <w:r>
        <w:rPr>
          <w:color w:val="FF0000"/>
        </w:rPr>
        <w:t>Статья 2.4. Правила землепользования и застройки как основа для принятия решений по застройке и землепользованию.</w:t>
      </w:r>
      <w:bookmarkEnd w:id="22"/>
    </w:p>
    <w:p w:rsidR="00E84660" w:rsidRDefault="00E84660">
      <w:pPr>
        <w:tabs>
          <w:tab w:val="left" w:pos="9333"/>
        </w:tabs>
        <w:ind w:firstLine="709"/>
        <w:jc w:val="both"/>
        <w:rPr>
          <w:rFonts w:cs="Tahoma"/>
          <w:bCs/>
          <w:sz w:val="24"/>
          <w:szCs w:val="24"/>
          <w:lang w:eastAsia="ar-SA"/>
        </w:rPr>
      </w:pP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bCs/>
          <w:sz w:val="24"/>
          <w:szCs w:val="24"/>
          <w:lang w:eastAsia="ar-SA"/>
        </w:rPr>
      </w:pPr>
      <w:r>
        <w:rPr>
          <w:rFonts w:cs="Tahoma"/>
          <w:bCs/>
          <w:sz w:val="24"/>
          <w:szCs w:val="24"/>
          <w:lang w:eastAsia="ar-SA"/>
        </w:rPr>
        <w:t xml:space="preserve">2.4.1. Настоящие Правила застройки являются основанием для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bCs/>
          <w:sz w:val="24"/>
          <w:szCs w:val="24"/>
          <w:lang w:eastAsia="ar-SA"/>
        </w:rPr>
      </w:pPr>
      <w:r>
        <w:rPr>
          <w:rFonts w:cs="Tahoma"/>
          <w:bCs/>
          <w:sz w:val="24"/>
          <w:szCs w:val="24"/>
          <w:lang w:eastAsia="ar-SA"/>
        </w:rPr>
        <w:t>2.4.2. Соблюдение установленного настоящи</w:t>
      </w:r>
      <w:r>
        <w:rPr>
          <w:rFonts w:cs="Tahoma"/>
          <w:bCs/>
          <w:sz w:val="24"/>
          <w:szCs w:val="24"/>
          <w:lang w:eastAsia="ar-SA"/>
        </w:rPr>
        <w:t xml:space="preserve">ми Правилами порядка использования застройки территории </w:t>
      </w:r>
      <w:r>
        <w:rPr>
          <w:bCs/>
          <w:sz w:val="24"/>
          <w:szCs w:val="24"/>
          <w:lang w:eastAsia="ar-SA"/>
        </w:rPr>
        <w:t>Озин</w:t>
      </w:r>
      <w:r>
        <w:rPr>
          <w:rFonts w:cs="Tahoma"/>
          <w:bCs/>
          <w:sz w:val="24"/>
          <w:szCs w:val="24"/>
          <w:lang w:eastAsia="ar-SA"/>
        </w:rPr>
        <w:t xml:space="preserve">ского муниципального </w:t>
      </w:r>
      <w:proofErr w:type="gramStart"/>
      <w:r>
        <w:rPr>
          <w:rFonts w:cs="Tahoma"/>
          <w:bCs/>
          <w:sz w:val="24"/>
          <w:szCs w:val="24"/>
          <w:lang w:eastAsia="ar-SA"/>
        </w:rPr>
        <w:t xml:space="preserve">образования </w:t>
      </w:r>
      <w:r>
        <w:rPr>
          <w:bCs/>
          <w:sz w:val="24"/>
          <w:szCs w:val="24"/>
          <w:lang w:eastAsia="ar-SA"/>
        </w:rPr>
        <w:t xml:space="preserve"> </w:t>
      </w:r>
      <w:r>
        <w:rPr>
          <w:rFonts w:cs="Tahoma"/>
          <w:bCs/>
          <w:sz w:val="24"/>
          <w:szCs w:val="24"/>
          <w:lang w:eastAsia="ar-SA"/>
        </w:rPr>
        <w:t>обеспечивается</w:t>
      </w:r>
      <w:proofErr w:type="gramEnd"/>
      <w:r>
        <w:rPr>
          <w:rFonts w:cs="Tahoma"/>
          <w:bCs/>
          <w:sz w:val="24"/>
          <w:szCs w:val="24"/>
          <w:lang w:eastAsia="ar-SA"/>
        </w:rPr>
        <w:t xml:space="preserve"> органами исполнительной власти: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bCs/>
          <w:sz w:val="24"/>
          <w:szCs w:val="24"/>
          <w:lang w:eastAsia="ar-SA"/>
        </w:rPr>
      </w:pPr>
      <w:r>
        <w:rPr>
          <w:rFonts w:cs="Tahoma"/>
          <w:bCs/>
          <w:sz w:val="24"/>
          <w:szCs w:val="24"/>
          <w:lang w:eastAsia="ar-SA"/>
        </w:rPr>
        <w:t>при выдаче разрешений на отклонение от предельных параметров разрешенного строительства, реконструкции объектов кап</w:t>
      </w:r>
      <w:r>
        <w:rPr>
          <w:rFonts w:cs="Tahoma"/>
          <w:bCs/>
          <w:sz w:val="24"/>
          <w:szCs w:val="24"/>
          <w:lang w:eastAsia="ar-SA"/>
        </w:rPr>
        <w:t>итального строительства;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bCs/>
          <w:sz w:val="24"/>
          <w:szCs w:val="24"/>
          <w:lang w:eastAsia="ar-SA"/>
        </w:rPr>
      </w:pPr>
      <w:r>
        <w:rPr>
          <w:rFonts w:cs="Tahoma"/>
          <w:bCs/>
          <w:sz w:val="24"/>
          <w:szCs w:val="24"/>
          <w:lang w:eastAsia="ar-SA"/>
        </w:rPr>
        <w:t>при выдаче разрешений на строительство;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bCs/>
          <w:sz w:val="24"/>
          <w:szCs w:val="24"/>
          <w:lang w:eastAsia="ar-SA"/>
        </w:rPr>
      </w:pPr>
      <w:r>
        <w:rPr>
          <w:rFonts w:cs="Tahoma"/>
          <w:bCs/>
          <w:sz w:val="24"/>
          <w:szCs w:val="24"/>
          <w:lang w:eastAsia="ar-SA"/>
        </w:rPr>
        <w:t>при выдаче разрешений на ввод объектов в эксплуатацию;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bCs/>
          <w:sz w:val="24"/>
          <w:szCs w:val="24"/>
          <w:lang w:eastAsia="ar-SA"/>
        </w:rPr>
      </w:pPr>
      <w:r>
        <w:rPr>
          <w:rFonts w:cs="Tahoma"/>
          <w:bCs/>
          <w:sz w:val="24"/>
          <w:szCs w:val="24"/>
          <w:lang w:eastAsia="ar-SA"/>
        </w:rPr>
        <w:t>при контроле объектов градостроительной деятельности в процессе их использования;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bCs/>
          <w:sz w:val="24"/>
          <w:szCs w:val="24"/>
          <w:lang w:eastAsia="ar-SA"/>
        </w:rPr>
      </w:pPr>
      <w:r>
        <w:rPr>
          <w:rFonts w:cs="Tahoma"/>
          <w:bCs/>
          <w:sz w:val="24"/>
          <w:szCs w:val="24"/>
          <w:lang w:eastAsia="ar-SA"/>
        </w:rPr>
        <w:lastRenderedPageBreak/>
        <w:t>при выдаче разрешений на условно разрешенный вид испол</w:t>
      </w:r>
      <w:r>
        <w:rPr>
          <w:rFonts w:cs="Tahoma"/>
          <w:bCs/>
          <w:sz w:val="24"/>
          <w:szCs w:val="24"/>
          <w:lang w:eastAsia="ar-SA"/>
        </w:rPr>
        <w:t>ьзования земельного участка, объекта капитального строительства;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bCs/>
          <w:sz w:val="24"/>
          <w:szCs w:val="24"/>
          <w:lang w:eastAsia="ar-SA"/>
        </w:rPr>
      </w:pPr>
      <w:r>
        <w:rPr>
          <w:rFonts w:cs="Tahoma"/>
          <w:bCs/>
          <w:sz w:val="24"/>
          <w:szCs w:val="24"/>
          <w:lang w:eastAsia="ar-SA"/>
        </w:rPr>
        <w:t>при подготовке и принятии решений о разработке документации по планировке территории;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bCs/>
          <w:sz w:val="24"/>
          <w:szCs w:val="24"/>
          <w:lang w:eastAsia="ar-SA"/>
        </w:rPr>
      </w:pPr>
      <w:r>
        <w:rPr>
          <w:rFonts w:cs="Tahoma"/>
          <w:bCs/>
          <w:sz w:val="24"/>
          <w:szCs w:val="24"/>
          <w:lang w:eastAsia="ar-SA"/>
        </w:rPr>
        <w:t>при согласовании технических заданий на разработку проектов планировки и проектов межевания территорий;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bCs/>
          <w:sz w:val="24"/>
          <w:szCs w:val="24"/>
          <w:lang w:eastAsia="ar-SA"/>
        </w:rPr>
      </w:pPr>
      <w:r>
        <w:rPr>
          <w:rFonts w:cs="Tahoma"/>
          <w:bCs/>
          <w:sz w:val="24"/>
          <w:szCs w:val="24"/>
          <w:lang w:eastAsia="ar-SA"/>
        </w:rPr>
        <w:t>п</w:t>
      </w:r>
      <w:r>
        <w:rPr>
          <w:rFonts w:cs="Tahoma"/>
          <w:bCs/>
          <w:sz w:val="24"/>
          <w:szCs w:val="24"/>
          <w:lang w:eastAsia="ar-SA"/>
        </w:rPr>
        <w:t>ри подготовке и выдаче заинтересованным физическим и юридическим лицам градостроительных планов земельных участков.</w:t>
      </w:r>
    </w:p>
    <w:p w:rsidR="00E84660" w:rsidRDefault="00E84660">
      <w:pPr>
        <w:pStyle w:val="2b"/>
        <w:spacing w:before="0" w:after="0"/>
        <w:rPr>
          <w:i w:val="0"/>
        </w:rPr>
      </w:pPr>
    </w:p>
    <w:p w:rsidR="00E84660" w:rsidRDefault="007F0CFA">
      <w:pPr>
        <w:pStyle w:val="2b"/>
        <w:spacing w:before="0" w:after="0"/>
        <w:jc w:val="center"/>
        <w:rPr>
          <w:i w:val="0"/>
          <w:color w:val="FF0000"/>
        </w:rPr>
      </w:pPr>
      <w:bookmarkStart w:id="23" w:name="_Toc308438353"/>
      <w:bookmarkStart w:id="24" w:name="_Toc196878891"/>
      <w:r>
        <w:rPr>
          <w:i w:val="0"/>
          <w:color w:val="FF0000"/>
        </w:rPr>
        <w:t>РАЗДЕЛ 3. ПОЛОЖЕНИЕ ОБ ИЗМЕНЕНИИ ВИДОВ И ПАРАМЕТРОВ РАЗРЕШЕННОГО ИСПОЛЬЗОВАНИЯ ЗЕМЕЛЬНЫХ УЧАСТКОВ И ОБЪЕКТОВ КАПИТАЛЬНОГО СТРОИТЕЛЬСТВА</w:t>
      </w:r>
      <w:bookmarkEnd w:id="23"/>
      <w:bookmarkEnd w:id="24"/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25" w:name="_Toc308438354"/>
      <w:bookmarkStart w:id="26" w:name="_Toc196878892"/>
      <w:r>
        <w:rPr>
          <w:color w:val="FF0000"/>
        </w:rPr>
        <w:t>Ст</w:t>
      </w:r>
      <w:r>
        <w:rPr>
          <w:color w:val="FF0000"/>
        </w:rPr>
        <w:t>атья 3.1. Виды разрешенного использования земельных участков и объектов капитального строительства</w:t>
      </w:r>
      <w:bookmarkEnd w:id="25"/>
      <w:bookmarkEnd w:id="26"/>
    </w:p>
    <w:p w:rsidR="00E84660" w:rsidRDefault="00E84660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р</w:t>
      </w:r>
      <w:r>
        <w:rPr>
          <w:sz w:val="24"/>
          <w:szCs w:val="24"/>
          <w:lang w:eastAsia="ar-SA"/>
        </w:rPr>
        <w:t>азрешенного использования – виды деятельности, осуществление которых на земельном участке и в расположенных на нем объектах разрешено при соблюдении иных установленных в соответствии с законодательством требований, включая сервитуты.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3.1.1.Разрешенным счит</w:t>
      </w:r>
      <w:r>
        <w:rPr>
          <w:sz w:val="24"/>
          <w:szCs w:val="24"/>
          <w:lang w:eastAsia="ar-SA"/>
        </w:rPr>
        <w:t>ается такое использование недвижимости, которое соответствует: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градостроительным регламентам по видам разрешенного использования недвижимости для соответствующей зоны, обозначенной на карте градостроительного зонирования.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обязательным требованиям надеж</w:t>
      </w:r>
      <w:r>
        <w:rPr>
          <w:sz w:val="24"/>
          <w:szCs w:val="24"/>
          <w:lang w:eastAsia="ar-SA"/>
        </w:rPr>
        <w:t>ности и безопасности объектов, содержащимся в строительных, противопожарных, иных нормах и правилах;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vertAlign w:val="superscript"/>
          <w:lang w:eastAsia="ar-SA"/>
        </w:rPr>
      </w:pPr>
      <w:r>
        <w:rPr>
          <w:sz w:val="24"/>
          <w:szCs w:val="24"/>
          <w:lang w:eastAsia="ar-SA"/>
        </w:rPr>
        <w:t>-  публичным сервитутам, иным документально зафиксированным ограничениям на использование недвижимости (включая договоры об установлении сервитутов, иные д</w:t>
      </w:r>
      <w:r>
        <w:rPr>
          <w:sz w:val="24"/>
          <w:szCs w:val="24"/>
          <w:lang w:eastAsia="ar-SA"/>
        </w:rPr>
        <w:t>окументы).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Списки разрешенного использования включают те виды деятельности, которые не конфликтуют между собой, не нарушают интересов соседства и не приводят к снижению стоимости соседней недвижимости или к осложнению деятельности (проживания) на соседнем </w:t>
      </w:r>
      <w:r>
        <w:rPr>
          <w:sz w:val="24"/>
          <w:szCs w:val="24"/>
          <w:lang w:eastAsia="ar-SA"/>
        </w:rPr>
        <w:t>участке.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3.1.2.Виды разрешенного использования земельных участков и объектов капитального строительства включают: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1) основные виды разрешенного использования;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2) условно разрешенные виды использования;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3) вспомогательные виды разрешенного использования.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>
        <w:rPr>
          <w:sz w:val="24"/>
          <w:szCs w:val="24"/>
          <w:lang w:eastAsia="ar-SA"/>
        </w:rPr>
        <w:t>Основные виды разрешенного использования недвижимости – те, которые при условии соблюдения строительных норм и стандартов безопасности, правил пожарной безопасности, иных обязательных требований не могут быть запрещены.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Условно разрешенные виды использов</w:t>
      </w:r>
      <w:r>
        <w:rPr>
          <w:sz w:val="24"/>
          <w:szCs w:val="24"/>
          <w:lang w:eastAsia="ar-SA"/>
        </w:rPr>
        <w:t>ания – те виды использования, для которых необходимо получение специальных согласований посредством публичных слушаний в порядке, установленном правилами землепользования и застройки.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Вспомогательные виды разрешенного использования - допустимые только в </w:t>
      </w:r>
      <w:r>
        <w:rPr>
          <w:sz w:val="24"/>
          <w:szCs w:val="24"/>
          <w:lang w:eastAsia="ar-SA"/>
        </w:rPr>
        <w:t xml:space="preserve">качестве дополнительных видов по отношению к основным видам разрешенного использования и условно разрешенным видам использования и осуществляемые </w:t>
      </w:r>
      <w:r>
        <w:rPr>
          <w:sz w:val="24"/>
          <w:szCs w:val="24"/>
          <w:lang w:eastAsia="ar-SA"/>
        </w:rPr>
        <w:lastRenderedPageBreak/>
        <w:t>совместно с ними. При отсутствии на земельном участке основного вида использования сопутствующий вид использов</w:t>
      </w:r>
      <w:r>
        <w:rPr>
          <w:sz w:val="24"/>
          <w:szCs w:val="24"/>
          <w:lang w:eastAsia="ar-SA"/>
        </w:rPr>
        <w:t>ания не разрешается.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3.1.3. </w:t>
      </w:r>
      <w:proofErr w:type="gramStart"/>
      <w:r>
        <w:rPr>
          <w:sz w:val="24"/>
          <w:szCs w:val="24"/>
          <w:lang w:eastAsia="ar-SA"/>
        </w:rPr>
        <w:t>Основные  и</w:t>
      </w:r>
      <w:proofErr w:type="gramEnd"/>
      <w:r>
        <w:rPr>
          <w:sz w:val="24"/>
          <w:szCs w:val="24"/>
          <w:lang w:eastAsia="ar-SA"/>
        </w:rPr>
        <w:t xml:space="preserve">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</w:t>
      </w:r>
      <w:r>
        <w:rPr>
          <w:sz w:val="24"/>
          <w:szCs w:val="24"/>
          <w:lang w:eastAsia="ar-SA"/>
        </w:rPr>
        <w:t>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согласований.</w:t>
      </w:r>
    </w:p>
    <w:p w:rsidR="00E84660" w:rsidRDefault="007F0CFA">
      <w:pPr>
        <w:widowControl w:val="0"/>
        <w:tabs>
          <w:tab w:val="right" w:pos="567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Для условно разрешенных видов использова</w:t>
      </w:r>
      <w:r>
        <w:rPr>
          <w:sz w:val="24"/>
          <w:szCs w:val="24"/>
          <w:lang w:eastAsia="ar-SA"/>
        </w:rPr>
        <w:t>ния необходимо получение специальных согласований в порядке публичных слушаний.</w:t>
      </w:r>
    </w:p>
    <w:p w:rsidR="00E84660" w:rsidRDefault="007F0CFA">
      <w:pPr>
        <w:widowControl w:val="0"/>
        <w:tabs>
          <w:tab w:val="right" w:pos="567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Виды использования недвижимости, отсутствующие </w:t>
      </w:r>
      <w:proofErr w:type="gramStart"/>
      <w:r>
        <w:rPr>
          <w:sz w:val="24"/>
          <w:szCs w:val="24"/>
          <w:lang w:eastAsia="ar-SA"/>
        </w:rPr>
        <w:t>в списках</w:t>
      </w:r>
      <w:proofErr w:type="gramEnd"/>
      <w:r>
        <w:rPr>
          <w:sz w:val="24"/>
          <w:szCs w:val="24"/>
          <w:lang w:eastAsia="ar-SA"/>
        </w:rPr>
        <w:t xml:space="preserve"> разрешенных, являются неразрешенными для соответствующей зоны и не могут быть разрешены, в том числе и по процедурам сп</w:t>
      </w:r>
      <w:r>
        <w:rPr>
          <w:sz w:val="24"/>
          <w:szCs w:val="24"/>
          <w:lang w:eastAsia="ar-SA"/>
        </w:rPr>
        <w:t>ециальных согласований посредством публичных слушаний.</w:t>
      </w:r>
    </w:p>
    <w:p w:rsidR="00E84660" w:rsidRDefault="007F0CFA">
      <w:pPr>
        <w:widowControl w:val="0"/>
        <w:tabs>
          <w:tab w:val="right" w:pos="567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Для каждой зоны устанавливаются, как правило, несколько видов разрешенного использования недвижимости.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Инженерно-технические объекты, сооружения и коммуникации, обеспечивающие реализацию разрешенного и</w:t>
      </w:r>
      <w:r>
        <w:rPr>
          <w:sz w:val="24"/>
          <w:szCs w:val="24"/>
          <w:lang w:eastAsia="ar-SA"/>
        </w:rPr>
        <w:t>спользования для отдельных земельных участков (электро-, газо-</w:t>
      </w:r>
      <w:proofErr w:type="gramStart"/>
      <w:r>
        <w:rPr>
          <w:sz w:val="24"/>
          <w:szCs w:val="24"/>
          <w:lang w:eastAsia="ar-SA"/>
        </w:rPr>
        <w:t>,  водоснабжение</w:t>
      </w:r>
      <w:proofErr w:type="gramEnd"/>
      <w:r>
        <w:rPr>
          <w:sz w:val="24"/>
          <w:szCs w:val="24"/>
          <w:lang w:eastAsia="ar-SA"/>
        </w:rPr>
        <w:t>,  водоотведение, телефонизация и т.д.), являются всегда разрешенными при условии соответствия строительным и противопожарным нормам и правилам, технологическим стандартам безопа</w:t>
      </w:r>
      <w:r>
        <w:rPr>
          <w:sz w:val="24"/>
          <w:szCs w:val="24"/>
          <w:lang w:eastAsia="ar-SA"/>
        </w:rPr>
        <w:t>сности.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Объекты, сооружения, предназначенные для инженерно-технического обеспечения функционирования объектов недвижимости в масштабах одного или нескольких кварталов застройки, расположение которых требует отдельного земельного участка, являются объектами</w:t>
      </w:r>
      <w:r>
        <w:rPr>
          <w:sz w:val="24"/>
          <w:szCs w:val="24"/>
          <w:lang w:eastAsia="ar-SA"/>
        </w:rPr>
        <w:t>, для которых необходимо получение специальных согласований посредством публичных слушаний.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27" w:name="_Toc308438355"/>
      <w:bookmarkStart w:id="28" w:name="_Toc196878893"/>
      <w:r>
        <w:rPr>
          <w:color w:val="FF0000"/>
        </w:rPr>
        <w:t>Статья 3.2. Изменение одного вида разрешенного использования на другой вид разрешенного использования земельных участков и других объектов недвижимости</w:t>
      </w:r>
      <w:bookmarkEnd w:id="27"/>
      <w:bookmarkEnd w:id="28"/>
    </w:p>
    <w:p w:rsidR="00E84660" w:rsidRDefault="00E84660">
      <w:pPr>
        <w:ind w:firstLine="709"/>
        <w:jc w:val="both"/>
        <w:rPr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3.2.1.  Из</w:t>
      </w:r>
      <w:r>
        <w:rPr>
          <w:rFonts w:cs="Arial"/>
          <w:sz w:val="24"/>
          <w:szCs w:val="24"/>
          <w:lang w:eastAsia="ar-SA"/>
        </w:rPr>
        <w:t>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</w:t>
      </w:r>
      <w:r>
        <w:rPr>
          <w:rFonts w:cs="Arial"/>
          <w:sz w:val="24"/>
          <w:szCs w:val="24"/>
          <w:lang w:eastAsia="ar-SA"/>
        </w:rPr>
        <w:t>ов.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Решение об изменении одного вида разрешенного использования земельных участков и объектов </w:t>
      </w:r>
      <w:proofErr w:type="gramStart"/>
      <w:r>
        <w:rPr>
          <w:sz w:val="24"/>
          <w:szCs w:val="24"/>
          <w:lang w:eastAsia="ar-SA"/>
        </w:rPr>
        <w:t>капитального  строительства</w:t>
      </w:r>
      <w:proofErr w:type="gramEnd"/>
      <w:r>
        <w:rPr>
          <w:sz w:val="24"/>
          <w:szCs w:val="24"/>
          <w:lang w:eastAsia="ar-SA"/>
        </w:rPr>
        <w:t xml:space="preserve"> на другой вид такого использования принимается главой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  <w:lang w:eastAsia="ar-SA"/>
        </w:rPr>
        <w:t xml:space="preserve">ского </w:t>
      </w:r>
      <w:r>
        <w:rPr>
          <w:bCs/>
          <w:sz w:val="24"/>
          <w:szCs w:val="24"/>
          <w:lang w:eastAsia="ar-SA"/>
        </w:rPr>
        <w:t xml:space="preserve">муниципального района </w:t>
      </w:r>
      <w:r>
        <w:rPr>
          <w:sz w:val="24"/>
          <w:szCs w:val="24"/>
          <w:lang w:eastAsia="ar-SA"/>
        </w:rPr>
        <w:t>с учетом публичных слушаний.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3.2.2. Правом на из</w:t>
      </w:r>
      <w:r>
        <w:rPr>
          <w:sz w:val="24"/>
          <w:szCs w:val="24"/>
          <w:lang w:eastAsia="ar-SA"/>
        </w:rPr>
        <w:t>менение одного вида на другой вид разрешенного использования земельных участков и иных объектов недвижимости обладают: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1) собственники земельных участков, являющиеся одновременно собственниками расположенных на этих участках зданий, строений, сооружений;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>
        <w:rPr>
          <w:sz w:val="24"/>
          <w:szCs w:val="24"/>
          <w:lang w:eastAsia="ar-SA"/>
        </w:rPr>
        <w:t>) собственники зданий, строений, сооружений, владеющие земельными участками на праве аренды;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3) лица, владеющие земельными участками на праве аренды, срок которой согласно договору аренды составляет не менее пяти лет (за исключением земельных участков, пре</w:t>
      </w:r>
      <w:r>
        <w:rPr>
          <w:sz w:val="24"/>
          <w:szCs w:val="24"/>
          <w:lang w:eastAsia="ar-SA"/>
        </w:rPr>
        <w:t xml:space="preserve">доставленных для конкретного вида целевого использования из состава земель общего пользования); 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4) лица, владеющие земельными участками на праве аренды, срок которой составляет менее пяти лет, но при наличии в договоре аренды согласия собственника на изме</w:t>
      </w:r>
      <w:r>
        <w:rPr>
          <w:sz w:val="24"/>
          <w:szCs w:val="24"/>
          <w:lang w:eastAsia="ar-SA"/>
        </w:rPr>
        <w:t xml:space="preserve">нение одного вида на другой вид разрешенного использования земельных участков </w:t>
      </w:r>
      <w:r>
        <w:rPr>
          <w:sz w:val="24"/>
          <w:szCs w:val="24"/>
          <w:lang w:eastAsia="ar-SA"/>
        </w:rPr>
        <w:lastRenderedPageBreak/>
        <w:t>и иных объектов недвижимости (за исключением земельных участков, предоставленных для конкретного вида целевого использования из состава земель общего пользования);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5) лица, владе</w:t>
      </w:r>
      <w:r>
        <w:rPr>
          <w:sz w:val="24"/>
          <w:szCs w:val="24"/>
          <w:lang w:eastAsia="ar-SA"/>
        </w:rPr>
        <w:t xml:space="preserve">ющие зданиями, строениями, сооружениями,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недвижимости; 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6) собственники квартир в многоквартирных домах – в случаях, когда одновременно имеются следующие условия и соблюдаются следующие требования: 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многоквартирные дома, расположены в территориальных зонах, где настоящими Правилами предусмотрена возможность </w:t>
      </w:r>
      <w:r>
        <w:rPr>
          <w:sz w:val="24"/>
          <w:szCs w:val="24"/>
          <w:lang w:eastAsia="ar-SA"/>
        </w:rPr>
        <w:t>изменения жилого назначения расположенных на первых этажах помещений в нежилое;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б) обеспечиваются требования о наличии изолированного входа в такие квартиры, помещения (минуя помещения общего пользования многоквартирных домов);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в) соблюдаются требования те</w:t>
      </w:r>
      <w:r>
        <w:rPr>
          <w:sz w:val="24"/>
          <w:szCs w:val="24"/>
          <w:lang w:eastAsia="ar-SA"/>
        </w:rPr>
        <w:t>хнических регламентов безопасности (а до введения их в действие – требования строительных норм и правил, иных обязательных требований).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3.2.3. Изменение одного вида на другой вид разрешенного использования земельных участков и иных объектов недвижимости ос</w:t>
      </w:r>
      <w:r>
        <w:rPr>
          <w:sz w:val="24"/>
          <w:szCs w:val="24"/>
          <w:lang w:eastAsia="ar-SA"/>
        </w:rPr>
        <w:t>уществляется при условии: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1) получения лицом, обладающим правом на изменение одного вида на другой вид разрешенного использования земельных участков и иных объектов недвижимости, специального согласования посредством публичных слушаний в порядке, определен</w:t>
      </w:r>
      <w:r>
        <w:rPr>
          <w:sz w:val="24"/>
          <w:szCs w:val="24"/>
          <w:lang w:eastAsia="ar-SA"/>
        </w:rPr>
        <w:t xml:space="preserve">ном настоящими Правилами, - в случаях, когда испрашиваемый вид разрешенного использования земельных участков и иных объектов недвижимости является условно разрешенным; 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2) выполнения технических регламентов – в случаях, когда изменение одного вида на друго</w:t>
      </w:r>
      <w:r>
        <w:rPr>
          <w:sz w:val="24"/>
          <w:szCs w:val="24"/>
          <w:lang w:eastAsia="ar-SA"/>
        </w:rPr>
        <w:t>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3) получения лицом, обладающим правом на изменение одного вида на другой в</w:t>
      </w:r>
      <w:r>
        <w:rPr>
          <w:sz w:val="24"/>
          <w:szCs w:val="24"/>
          <w:lang w:eastAsia="ar-SA"/>
        </w:rPr>
        <w:t>ид разрешенного использования земельных участков и иных объектов недвижимости, заключения о том,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</w:t>
      </w:r>
      <w:r>
        <w:rPr>
          <w:sz w:val="24"/>
          <w:szCs w:val="24"/>
          <w:lang w:eastAsia="ar-SA"/>
        </w:rPr>
        <w:t>тной документации и может быть осуществлено без получения разрешения на строительство.</w:t>
      </w:r>
    </w:p>
    <w:p w:rsidR="00E84660" w:rsidRDefault="00E84660">
      <w:pPr>
        <w:pStyle w:val="35"/>
        <w:spacing w:before="0" w:after="0"/>
        <w:jc w:val="both"/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29" w:name="_Toc308438356"/>
      <w:bookmarkStart w:id="30" w:name="_Toc196878894"/>
      <w:r>
        <w:rPr>
          <w:color w:val="FF0000"/>
        </w:rPr>
        <w:t>Статья 3.3.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</w:t>
      </w:r>
      <w:r>
        <w:rPr>
          <w:color w:val="FF0000"/>
        </w:rPr>
        <w:t>ого строительства</w:t>
      </w:r>
      <w:bookmarkEnd w:id="29"/>
      <w:bookmarkEnd w:id="30"/>
    </w:p>
    <w:p w:rsidR="00E84660" w:rsidRDefault="00E84660">
      <w:pPr>
        <w:ind w:firstLine="709"/>
        <w:jc w:val="both"/>
        <w:rPr>
          <w:rFonts w:cs="Arial"/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3.3.1.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могут включать в себя: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предельные (минимальные и (или)</w:t>
      </w:r>
      <w:r>
        <w:rPr>
          <w:rFonts w:cs="Arial"/>
          <w:sz w:val="24"/>
          <w:szCs w:val="24"/>
          <w:lang w:eastAsia="ar-SA"/>
        </w:rPr>
        <w:t xml:space="preserve"> максимальные) размеры земельных участков, в том числе их площадь;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</w:t>
      </w:r>
      <w:r>
        <w:rPr>
          <w:rFonts w:cs="Arial"/>
          <w:sz w:val="24"/>
          <w:szCs w:val="24"/>
          <w:lang w:eastAsia="ar-SA"/>
        </w:rPr>
        <w:t>й, сооружений;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предельное количество этажей или предельную высоту зданий, строений, сооружений;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lastRenderedPageBreak/>
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</w:t>
      </w:r>
      <w:r>
        <w:rPr>
          <w:rFonts w:cs="Arial"/>
          <w:sz w:val="24"/>
          <w:szCs w:val="24"/>
          <w:lang w:eastAsia="ar-SA"/>
        </w:rPr>
        <w:t xml:space="preserve"> ко всей площади земельного участка;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- иные показатели.</w:t>
      </w:r>
    </w:p>
    <w:p w:rsidR="00E84660" w:rsidRDefault="007F0CFA">
      <w:pPr>
        <w:ind w:firstLine="709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3.3.2. Применительно к каждой территориальной зоне устанавливаются указанные в подпункте 5.3.1 настоящей статьи размеры и параметры, их сочетания.</w:t>
      </w:r>
    </w:p>
    <w:p w:rsidR="00E84660" w:rsidRDefault="007F0CFA">
      <w:pPr>
        <w:ind w:firstLine="709"/>
        <w:jc w:val="both"/>
        <w:rPr>
          <w:rFonts w:cs="Arial"/>
          <w:b/>
          <w:bCs/>
          <w:sz w:val="26"/>
          <w:szCs w:val="26"/>
          <w:lang w:eastAsia="ar-SA"/>
        </w:rPr>
      </w:pPr>
      <w:r>
        <w:rPr>
          <w:rFonts w:cs="Arial"/>
          <w:sz w:val="24"/>
          <w:szCs w:val="24"/>
          <w:lang w:eastAsia="ar-SA"/>
        </w:rPr>
        <w:t>3.3.3. В пределах территориальных зон могут устанавли</w:t>
      </w:r>
      <w:r>
        <w:rPr>
          <w:rFonts w:cs="Arial"/>
          <w:sz w:val="24"/>
          <w:szCs w:val="24"/>
          <w:lang w:eastAsia="ar-SA"/>
        </w:rPr>
        <w:t xml:space="preserve">ваться </w:t>
      </w:r>
      <w:proofErr w:type="spellStart"/>
      <w:r>
        <w:rPr>
          <w:rFonts w:cs="Arial"/>
          <w:sz w:val="24"/>
          <w:szCs w:val="24"/>
          <w:lang w:eastAsia="ar-SA"/>
        </w:rPr>
        <w:t>подзоны</w:t>
      </w:r>
      <w:proofErr w:type="spellEnd"/>
      <w:r>
        <w:rPr>
          <w:rFonts w:cs="Arial"/>
          <w:sz w:val="24"/>
          <w:szCs w:val="24"/>
          <w:lang w:eastAsia="ar-SA"/>
        </w:rPr>
        <w:t xml:space="preserve">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</w:t>
      </w:r>
      <w:r>
        <w:rPr>
          <w:rFonts w:cs="Arial"/>
          <w:sz w:val="24"/>
          <w:szCs w:val="24"/>
          <w:lang w:eastAsia="ar-SA"/>
        </w:rPr>
        <w:t>роительства, реконструкции объектов капитального строительства и сочетаниями таких размеров и параметров.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31" w:name="_Toc308438357"/>
      <w:bookmarkStart w:id="32" w:name="_Toc196878895"/>
      <w:r>
        <w:rPr>
          <w:color w:val="FF0000"/>
        </w:rPr>
        <w:t>Статья 3.4.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31"/>
      <w:bookmarkEnd w:id="32"/>
    </w:p>
    <w:p w:rsidR="00E84660" w:rsidRDefault="00E84660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3.4</w:t>
      </w:r>
      <w:r>
        <w:rPr>
          <w:sz w:val="24"/>
          <w:szCs w:val="24"/>
          <w:lang w:eastAsia="ar-SA"/>
        </w:rPr>
        <w:t>.1.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</w:t>
      </w:r>
      <w:proofErr w:type="gramStart"/>
      <w:r>
        <w:rPr>
          <w:sz w:val="24"/>
          <w:szCs w:val="24"/>
          <w:lang w:eastAsia="ar-SA"/>
        </w:rPr>
        <w:t>далее  -</w:t>
      </w:r>
      <w:proofErr w:type="gramEnd"/>
      <w:r>
        <w:rPr>
          <w:sz w:val="24"/>
          <w:szCs w:val="24"/>
          <w:lang w:eastAsia="ar-SA"/>
        </w:rPr>
        <w:t xml:space="preserve"> разрешение на условно разрешенный вид использования), направляет </w:t>
      </w:r>
      <w:r>
        <w:rPr>
          <w:sz w:val="24"/>
          <w:szCs w:val="24"/>
          <w:lang w:eastAsia="ar-SA"/>
        </w:rPr>
        <w:t>заявление о предоставлении разрешения на условно  разрешенный вид использования в Комиссию.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3.4.2. Вопрос о предоставлении разрешения на условно разрешенный вид использования подлежит обсуждению на публичных слушаниях. Порядок организации и проведения публ</w:t>
      </w:r>
      <w:r>
        <w:rPr>
          <w:sz w:val="24"/>
          <w:szCs w:val="24"/>
          <w:lang w:eastAsia="ar-SA"/>
        </w:rPr>
        <w:t>ичных слушаний определяется Уставом</w:t>
      </w:r>
      <w:r>
        <w:rPr>
          <w:bCs/>
          <w:sz w:val="24"/>
          <w:szCs w:val="24"/>
          <w:lang w:eastAsia="ar-SA"/>
        </w:rPr>
        <w:t xml:space="preserve"> Давыдовского муниципального образования </w:t>
      </w:r>
      <w:r>
        <w:rPr>
          <w:sz w:val="24"/>
          <w:szCs w:val="24"/>
          <w:lang w:eastAsia="ar-SA"/>
        </w:rPr>
        <w:t>или нормативными правовыми актами представительного органа Давыдовского м</w:t>
      </w:r>
      <w:r>
        <w:rPr>
          <w:bCs/>
          <w:sz w:val="24"/>
          <w:szCs w:val="24"/>
          <w:lang w:eastAsia="ar-SA"/>
        </w:rPr>
        <w:t xml:space="preserve">униципального образования </w:t>
      </w:r>
      <w:r>
        <w:rPr>
          <w:sz w:val="24"/>
          <w:szCs w:val="24"/>
          <w:lang w:eastAsia="ar-SA"/>
        </w:rPr>
        <w:t>с учетом положений настоящей статьи.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3.4.3. Публичные слушания по вопросу </w:t>
      </w:r>
      <w:r>
        <w:rPr>
          <w:sz w:val="24"/>
          <w:szCs w:val="24"/>
          <w:lang w:eastAsia="ar-SA"/>
        </w:rPr>
        <w:t>предоставления разрешения на условно разрешенный вид 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которому з</w:t>
      </w:r>
      <w:r>
        <w:rPr>
          <w:sz w:val="24"/>
          <w:szCs w:val="24"/>
          <w:lang w:eastAsia="ar-SA"/>
        </w:rPr>
        <w:t>апрашивается разрешение.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публичные слушания проводятся с участием правообладателей земе</w:t>
      </w:r>
      <w:r>
        <w:rPr>
          <w:sz w:val="24"/>
          <w:szCs w:val="24"/>
          <w:lang w:eastAsia="ar-SA"/>
        </w:rPr>
        <w:t>льных участков и объектов капитального строительства, подверженных риску такого негативного воздействия.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3.4.4. На основании заключения о результатах публичных слушаний по вопросу о предоставлении разрешения на условно разрешенный вид использования Комисси</w:t>
      </w:r>
      <w:r>
        <w:rPr>
          <w:sz w:val="24"/>
          <w:szCs w:val="24"/>
          <w:lang w:eastAsia="ar-SA"/>
        </w:rPr>
        <w:t xml:space="preserve">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принятия такого решения и направляет их главе </w:t>
      </w:r>
      <w:r>
        <w:rPr>
          <w:bCs/>
          <w:sz w:val="24"/>
          <w:szCs w:val="24"/>
          <w:lang w:eastAsia="ar-SA"/>
        </w:rPr>
        <w:t>муниципального образования</w:t>
      </w:r>
      <w:r>
        <w:rPr>
          <w:sz w:val="24"/>
          <w:szCs w:val="24"/>
          <w:lang w:eastAsia="ar-SA"/>
        </w:rPr>
        <w:t>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3.4.5.</w:t>
      </w:r>
      <w:r>
        <w:rPr>
          <w:sz w:val="24"/>
          <w:szCs w:val="24"/>
          <w:lang w:eastAsia="ar-SA"/>
        </w:rPr>
        <w:t xml:space="preserve"> Глава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  <w:lang w:eastAsia="ar-SA"/>
        </w:rPr>
        <w:t>ского м</w:t>
      </w:r>
      <w:r>
        <w:rPr>
          <w:bCs/>
          <w:sz w:val="24"/>
          <w:szCs w:val="24"/>
          <w:lang w:eastAsia="ar-SA"/>
        </w:rPr>
        <w:t xml:space="preserve">униципального района </w:t>
      </w:r>
      <w:r>
        <w:rPr>
          <w:sz w:val="24"/>
          <w:szCs w:val="24"/>
          <w:lang w:eastAsia="ar-SA"/>
        </w:rPr>
        <w:t>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3.4.6. В случае, если </w:t>
      </w:r>
      <w:r>
        <w:rPr>
          <w:sz w:val="24"/>
          <w:szCs w:val="24"/>
          <w:lang w:eastAsia="ar-SA"/>
        </w:rPr>
        <w:t>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порядке, после проведения публичных слушаний</w:t>
      </w:r>
      <w:r>
        <w:rPr>
          <w:sz w:val="24"/>
          <w:szCs w:val="24"/>
          <w:lang w:eastAsia="ar-SA"/>
        </w:rPr>
        <w:t xml:space="preserve"> по инициативе физического или юридического лица, заинтересованного в предоставлении разрешения </w:t>
      </w:r>
      <w:r>
        <w:rPr>
          <w:sz w:val="24"/>
          <w:szCs w:val="24"/>
          <w:lang w:eastAsia="ar-SA"/>
        </w:rPr>
        <w:lastRenderedPageBreak/>
        <w:t>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</w:t>
      </w:r>
      <w:r>
        <w:rPr>
          <w:sz w:val="24"/>
          <w:szCs w:val="24"/>
          <w:lang w:eastAsia="ar-SA"/>
        </w:rPr>
        <w:t>бличных слушаний.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3.4.7. 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33" w:name="_Toc308438358"/>
      <w:bookmarkStart w:id="34" w:name="_Toc196878896"/>
      <w:r>
        <w:rPr>
          <w:color w:val="FF0000"/>
        </w:rPr>
        <w:t>Статья 3.5. Отклонение от предельны</w:t>
      </w:r>
      <w:r>
        <w:rPr>
          <w:color w:val="FF0000"/>
        </w:rPr>
        <w:t>х параметров разрешенного строительства, реконструкции объектов капитального строительства</w:t>
      </w:r>
      <w:bookmarkEnd w:id="33"/>
      <w:bookmarkEnd w:id="34"/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3.5.1.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</w:t>
      </w:r>
      <w:r>
        <w:rPr>
          <w:sz w:val="24"/>
          <w:szCs w:val="24"/>
          <w:lang w:eastAsia="ar-SA"/>
        </w:rPr>
        <w:t>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3.5.2. </w:t>
      </w:r>
      <w:r>
        <w:rPr>
          <w:sz w:val="24"/>
          <w:szCs w:val="24"/>
          <w:lang w:eastAsia="ar-SA"/>
        </w:rPr>
        <w:t xml:space="preserve"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3.5.3. Заинтересованное в получении разрешен</w:t>
      </w:r>
      <w:r>
        <w:rPr>
          <w:sz w:val="24"/>
          <w:szCs w:val="24"/>
          <w:lang w:eastAsia="ar-SA"/>
        </w:rPr>
        <w:t xml:space="preserve">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разрешения. Вопрос о предоставлении разрешения на отклонение от предельных </w:t>
      </w:r>
      <w:r>
        <w:rPr>
          <w:sz w:val="24"/>
          <w:szCs w:val="24"/>
          <w:lang w:eastAsia="ar-SA"/>
        </w:rPr>
        <w:t>параметров разрешенного строительства, реконструкции капитального строительства подлежит обсуждению на публичных слушаниях.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3.5.4. Глава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  <w:lang w:eastAsia="ar-SA"/>
        </w:rPr>
        <w:t>ского м</w:t>
      </w:r>
      <w:r>
        <w:rPr>
          <w:bCs/>
          <w:sz w:val="24"/>
          <w:szCs w:val="24"/>
          <w:lang w:eastAsia="ar-SA"/>
        </w:rPr>
        <w:t xml:space="preserve">униципального района </w:t>
      </w:r>
      <w:r>
        <w:rPr>
          <w:sz w:val="24"/>
          <w:szCs w:val="24"/>
          <w:lang w:eastAsia="ar-SA"/>
        </w:rPr>
        <w:t>принимает решение о предоставлении разрешения на отклонение от предельных параметров ра</w:t>
      </w:r>
      <w:r>
        <w:rPr>
          <w:sz w:val="24"/>
          <w:szCs w:val="24"/>
          <w:lang w:eastAsia="ar-SA"/>
        </w:rPr>
        <w:t>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принятия решения.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rFonts w:cs="Arial"/>
          <w:b/>
          <w:bCs/>
          <w:sz w:val="26"/>
          <w:szCs w:val="26"/>
          <w:lang w:eastAsia="ar-SA"/>
        </w:rPr>
      </w:pPr>
      <w:r>
        <w:rPr>
          <w:sz w:val="24"/>
          <w:szCs w:val="24"/>
          <w:lang w:eastAsia="ar-SA"/>
        </w:rPr>
        <w:t>3.5.5. Физическое или юридическое лицо вправе оспорить в судебном порядке решение о предоставл</w:t>
      </w:r>
      <w:r>
        <w:rPr>
          <w:sz w:val="24"/>
          <w:szCs w:val="24"/>
          <w:lang w:eastAsia="ar-SA"/>
        </w:rPr>
        <w:t>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E84660" w:rsidRDefault="00E84660">
      <w:pPr>
        <w:pStyle w:val="35"/>
        <w:spacing w:before="0" w:after="0"/>
        <w:rPr>
          <w:rFonts w:eastAsia="MS Mincho"/>
          <w:color w:val="FF0000"/>
        </w:rPr>
      </w:pPr>
    </w:p>
    <w:p w:rsidR="00E84660" w:rsidRDefault="007F0CFA">
      <w:pPr>
        <w:pStyle w:val="35"/>
        <w:spacing w:before="0" w:after="0"/>
        <w:rPr>
          <w:rFonts w:eastAsia="MS Mincho"/>
          <w:color w:val="FF0000"/>
        </w:rPr>
      </w:pPr>
      <w:bookmarkStart w:id="35" w:name="_Toc308438359"/>
      <w:r>
        <w:rPr>
          <w:rFonts w:eastAsia="MS Mincho"/>
          <w:color w:val="FF0000"/>
        </w:rPr>
        <w:t>Статья 3.6 Сервитуты</w:t>
      </w:r>
      <w:bookmarkEnd w:id="35"/>
      <w:r>
        <w:rPr>
          <w:rFonts w:eastAsia="MS Mincho"/>
          <w:color w:val="FF0000"/>
        </w:rPr>
        <w:t>.</w:t>
      </w:r>
    </w:p>
    <w:p w:rsidR="00E84660" w:rsidRDefault="00E84660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3.6.1. В зависимости от круга лиц сервитуты могут</w:t>
      </w:r>
      <w:r>
        <w:rPr>
          <w:rFonts w:ascii="Times New Roman" w:eastAsia="MS Mincho" w:hAnsi="Times New Roman"/>
          <w:sz w:val="24"/>
          <w:szCs w:val="24"/>
        </w:rPr>
        <w:t xml:space="preserve"> быть частными </w:t>
      </w:r>
      <w:proofErr w:type="gramStart"/>
      <w:r>
        <w:rPr>
          <w:rFonts w:ascii="Times New Roman" w:eastAsia="MS Mincho" w:hAnsi="Times New Roman"/>
          <w:sz w:val="24"/>
          <w:szCs w:val="24"/>
        </w:rPr>
        <w:t>или  публичными</w:t>
      </w:r>
      <w:proofErr w:type="gramEnd"/>
      <w:r>
        <w:rPr>
          <w:rFonts w:ascii="Times New Roman" w:eastAsia="MS Mincho" w:hAnsi="Times New Roman"/>
          <w:sz w:val="24"/>
          <w:szCs w:val="24"/>
        </w:rPr>
        <w:t>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В зависимости от сроков сервитуты могут быть срочными или постоянными.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3.6.2. Установление сервитутов (публичных и частных) производится без </w:t>
      </w:r>
      <w:proofErr w:type="gramStart"/>
      <w:r>
        <w:rPr>
          <w:rFonts w:ascii="Times New Roman" w:eastAsia="MS Mincho" w:hAnsi="Times New Roman"/>
          <w:sz w:val="24"/>
          <w:szCs w:val="24"/>
        </w:rPr>
        <w:t>изъятия  земельных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участков и может происходить как при формировании нового </w:t>
      </w:r>
      <w:r>
        <w:rPr>
          <w:rFonts w:ascii="Times New Roman" w:eastAsia="MS Mincho" w:hAnsi="Times New Roman"/>
          <w:sz w:val="24"/>
          <w:szCs w:val="24"/>
        </w:rPr>
        <w:t>земельного участка при его предоставлении для строительства, так и в качестве самостоятельного вида землеустроительных работ в отношении существующих земельных участков или их частей.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3.6.3. Установление публичных сервитутов осуществляется в соответствии с</w:t>
      </w:r>
      <w:r>
        <w:rPr>
          <w:rFonts w:ascii="Times New Roman" w:eastAsia="MS Mincho" w:hAnsi="Times New Roman"/>
          <w:sz w:val="24"/>
          <w:szCs w:val="24"/>
        </w:rPr>
        <w:t xml:space="preserve"> земельным законодательством. Частные сервитуты устанавливаются в соответствии с гражданским законодательством. Особенности установления частного сервитута на земельных участках, находящихся в распоряжении органов местного самоуправления или муниципальной </w:t>
      </w:r>
      <w:r>
        <w:rPr>
          <w:rFonts w:ascii="Times New Roman" w:eastAsia="MS Mincho" w:hAnsi="Times New Roman"/>
          <w:sz w:val="24"/>
          <w:szCs w:val="24"/>
        </w:rPr>
        <w:t>собственности, регламентируются пунктом 7 настоящей статьи.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3.6.4. Перечень нужд, для которых может вводиться публичный сервитут, установлен Земельным кодексом Российской Федерации. Основной перечень нужд, для которых может потребоваться установление частн</w:t>
      </w:r>
      <w:r>
        <w:rPr>
          <w:rFonts w:ascii="Times New Roman" w:eastAsia="MS Mincho" w:hAnsi="Times New Roman"/>
          <w:sz w:val="24"/>
          <w:szCs w:val="24"/>
        </w:rPr>
        <w:t xml:space="preserve">ого сервитута, установлен </w:t>
      </w:r>
      <w:r>
        <w:rPr>
          <w:rFonts w:ascii="Times New Roman" w:eastAsia="MS Mincho" w:hAnsi="Times New Roman"/>
          <w:sz w:val="24"/>
          <w:szCs w:val="24"/>
        </w:rPr>
        <w:lastRenderedPageBreak/>
        <w:t xml:space="preserve">гражданским и градостроительным законодательством. Частные сервитуты могут также быть установлены в целях разрешения земельных споров, </w:t>
      </w:r>
      <w:proofErr w:type="gramStart"/>
      <w:r>
        <w:rPr>
          <w:rFonts w:ascii="Times New Roman" w:eastAsia="MS Mincho" w:hAnsi="Times New Roman"/>
          <w:sz w:val="24"/>
          <w:szCs w:val="24"/>
        </w:rPr>
        <w:t>проведения  государственной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регистрации (перерегистрации) объектов недвижимости либо иных нужд </w:t>
      </w:r>
      <w:r>
        <w:rPr>
          <w:rFonts w:ascii="Times New Roman" w:eastAsia="MS Mincho" w:hAnsi="Times New Roman"/>
          <w:sz w:val="24"/>
          <w:szCs w:val="24"/>
        </w:rPr>
        <w:t>собственников  недвижимого имущества, которые не могут быть обеспечены иначе как путем  установления частного сервитута.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3.6.5. Публичные сервитуты устанавливаются применительно к </w:t>
      </w:r>
      <w:proofErr w:type="gramStart"/>
      <w:r>
        <w:rPr>
          <w:rFonts w:ascii="Times New Roman" w:eastAsia="MS Mincho" w:hAnsi="Times New Roman"/>
          <w:sz w:val="24"/>
          <w:szCs w:val="24"/>
        </w:rPr>
        <w:t>земельным  участкам</w:t>
      </w:r>
      <w:proofErr w:type="gramEnd"/>
      <w:r>
        <w:rPr>
          <w:rFonts w:ascii="Times New Roman" w:eastAsia="MS Mincho" w:hAnsi="Times New Roman"/>
          <w:sz w:val="24"/>
          <w:szCs w:val="24"/>
        </w:rPr>
        <w:t>, находящимся в собственности, владении или пользовании ф</w:t>
      </w:r>
      <w:r>
        <w:rPr>
          <w:rFonts w:ascii="Times New Roman" w:eastAsia="MS Mincho" w:hAnsi="Times New Roman"/>
          <w:sz w:val="24"/>
          <w:szCs w:val="24"/>
        </w:rPr>
        <w:t>изических и  юридических лиц независимо от их организационно-правовой формы в случаях, когда  это необходимо для обеспечения интересов местного самоуправления или местного  населения.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3.6.6. Установление частного сервитута в отношении земельного </w:t>
      </w:r>
      <w:proofErr w:type="gramStart"/>
      <w:r>
        <w:rPr>
          <w:rFonts w:ascii="Times New Roman" w:eastAsia="MS Mincho" w:hAnsi="Times New Roman"/>
          <w:sz w:val="24"/>
          <w:szCs w:val="24"/>
        </w:rPr>
        <w:t xml:space="preserve">участка,  </w:t>
      </w:r>
      <w:r>
        <w:rPr>
          <w:rFonts w:ascii="Times New Roman" w:eastAsia="MS Mincho" w:hAnsi="Times New Roman"/>
          <w:sz w:val="24"/>
          <w:szCs w:val="24"/>
        </w:rPr>
        <w:t>находящегося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в распоряжении органа местного самоуправления, производится путем заключения соответствующего соглашения (договора) между собственником недвижимого имущества, заинтересованным в установлении частного сервитута (далее – заинтересованное лицо) и</w:t>
      </w:r>
      <w:r>
        <w:rPr>
          <w:rFonts w:ascii="Times New Roman" w:eastAsia="MS Mincho" w:hAnsi="Times New Roman"/>
          <w:sz w:val="24"/>
          <w:szCs w:val="24"/>
        </w:rPr>
        <w:t xml:space="preserve"> органом местного самоуправления в соответствии с  решением органа местного самоуправления на основании обращения (заявки)  заинтересованного лица.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36" w:name="_Toc196878897"/>
      <w:bookmarkStart w:id="37" w:name="_Toc308438360"/>
      <w:r>
        <w:rPr>
          <w:color w:val="FF0000"/>
        </w:rPr>
        <w:t>Статья 3.7. Установление публичных сервитутов</w:t>
      </w:r>
      <w:bookmarkEnd w:id="36"/>
      <w:bookmarkEnd w:id="37"/>
    </w:p>
    <w:p w:rsidR="00E84660" w:rsidRDefault="00E84660">
      <w:pPr>
        <w:widowControl w:val="0"/>
        <w:ind w:firstLine="709"/>
        <w:jc w:val="both"/>
        <w:rPr>
          <w:sz w:val="24"/>
          <w:szCs w:val="24"/>
        </w:rPr>
      </w:pP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3.7.1. Органы местного самоуправления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>ского м</w:t>
      </w:r>
      <w:r>
        <w:rPr>
          <w:bCs/>
          <w:sz w:val="24"/>
          <w:szCs w:val="24"/>
          <w:lang w:eastAsia="ar-SA"/>
        </w:rPr>
        <w:t xml:space="preserve">униципального района </w:t>
      </w:r>
      <w:r>
        <w:rPr>
          <w:sz w:val="24"/>
          <w:szCs w:val="24"/>
        </w:rPr>
        <w:t>в пределах их полномочий имеют право устанавливать применительно к земельным участкам и иным объектам недвижимости, принадлежащим физическим или юридическим лицам, публичные сервитуты - ограничения для правообладателей на использование</w:t>
      </w:r>
      <w:r>
        <w:rPr>
          <w:sz w:val="24"/>
          <w:szCs w:val="24"/>
        </w:rPr>
        <w:t xml:space="preserve"> этих объектов, связанные с обеспечением общественных нужд – проезда, прохода через земельный участок, установки и эксплуатации объектов и коммуникаций инженерно-технического обеспечения (линий электросвязи, водопровода, канализации и т.д.), охраны историч</w:t>
      </w:r>
      <w:r>
        <w:rPr>
          <w:sz w:val="24"/>
          <w:szCs w:val="24"/>
        </w:rPr>
        <w:t xml:space="preserve">еских и природных объектов, иных общественных нужд, которые не могут быть обеспечены иначе, как только путем установления публичных сервитутов. 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3.7.2. Границы зон действия публичных сервитутов обозначаются на градостроительных планах земельных участков. Г</w:t>
      </w:r>
      <w:r>
        <w:rPr>
          <w:sz w:val="24"/>
          <w:szCs w:val="24"/>
        </w:rPr>
        <w:t>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3.7.3. Порядок установления публичных сервитутов определяется законодательством, настоящими Правилами, ины</w:t>
      </w:r>
      <w:r>
        <w:rPr>
          <w:sz w:val="24"/>
          <w:szCs w:val="24"/>
        </w:rPr>
        <w:t xml:space="preserve">ми нормативными правовыми актами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>ского м</w:t>
      </w:r>
      <w:r>
        <w:rPr>
          <w:bCs/>
          <w:sz w:val="24"/>
          <w:szCs w:val="24"/>
          <w:lang w:eastAsia="ar-SA"/>
        </w:rPr>
        <w:t>униципального района</w:t>
      </w:r>
      <w:r>
        <w:rPr>
          <w:sz w:val="24"/>
          <w:szCs w:val="24"/>
        </w:rPr>
        <w:t>.</w:t>
      </w:r>
    </w:p>
    <w:p w:rsidR="00E84660" w:rsidRDefault="00E84660">
      <w:pPr>
        <w:pStyle w:val="35"/>
        <w:spacing w:before="0" w:after="0"/>
        <w:rPr>
          <w:rFonts w:eastAsia="MS Mincho"/>
          <w:color w:val="FF0000"/>
        </w:rPr>
      </w:pPr>
    </w:p>
    <w:p w:rsidR="00E84660" w:rsidRDefault="007F0CFA">
      <w:pPr>
        <w:pStyle w:val="35"/>
        <w:spacing w:before="0" w:after="0"/>
        <w:rPr>
          <w:rFonts w:eastAsia="MS Mincho"/>
          <w:color w:val="FF0000"/>
        </w:rPr>
      </w:pPr>
      <w:bookmarkStart w:id="38" w:name="_Toc308438361"/>
      <w:r>
        <w:rPr>
          <w:rFonts w:eastAsia="MS Mincho"/>
          <w:color w:val="FF0000"/>
        </w:rPr>
        <w:t>Статья 3.8. Ограничение прав на землю</w:t>
      </w:r>
      <w:bookmarkEnd w:id="38"/>
    </w:p>
    <w:p w:rsidR="00E84660" w:rsidRDefault="00E84660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3.8.1. Права на землю могут быть ограничены по основаниям, </w:t>
      </w:r>
      <w:proofErr w:type="gramStart"/>
      <w:r>
        <w:rPr>
          <w:rFonts w:ascii="Times New Roman" w:eastAsia="MS Mincho" w:hAnsi="Times New Roman"/>
          <w:sz w:val="24"/>
          <w:szCs w:val="24"/>
        </w:rPr>
        <w:t>установленным  федеральным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законодательством. Основания и виды ограничений прав на землю ус</w:t>
      </w:r>
      <w:r>
        <w:rPr>
          <w:rFonts w:ascii="Times New Roman" w:eastAsia="MS Mincho" w:hAnsi="Times New Roman"/>
          <w:sz w:val="24"/>
          <w:szCs w:val="24"/>
        </w:rPr>
        <w:t xml:space="preserve">тановлены </w:t>
      </w:r>
      <w:proofErr w:type="gramStart"/>
      <w:r>
        <w:rPr>
          <w:rFonts w:ascii="Times New Roman" w:eastAsia="MS Mincho" w:hAnsi="Times New Roman"/>
          <w:sz w:val="24"/>
          <w:szCs w:val="24"/>
        </w:rPr>
        <w:t>Земельным  кодексом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Российской Федерации и федеральными законами.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3.8.2. Могут устанавливаться следующие ограничения прав на землю: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1) особые условия использования земельных участков и режим </w:t>
      </w:r>
      <w:proofErr w:type="gramStart"/>
      <w:r>
        <w:rPr>
          <w:rFonts w:ascii="Times New Roman" w:eastAsia="MS Mincho" w:hAnsi="Times New Roman"/>
          <w:sz w:val="24"/>
          <w:szCs w:val="24"/>
        </w:rPr>
        <w:t>хозяйственной  деятельности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в охранных, санитарно-защит</w:t>
      </w:r>
      <w:r>
        <w:rPr>
          <w:rFonts w:ascii="Times New Roman" w:eastAsia="MS Mincho" w:hAnsi="Times New Roman"/>
          <w:sz w:val="24"/>
          <w:szCs w:val="24"/>
        </w:rPr>
        <w:t>ных зонах;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2) особые условия охраны окружающей среды, в том числе животного </w:t>
      </w:r>
      <w:proofErr w:type="gramStart"/>
      <w:r>
        <w:rPr>
          <w:rFonts w:ascii="Times New Roman" w:eastAsia="MS Mincho" w:hAnsi="Times New Roman"/>
          <w:sz w:val="24"/>
          <w:szCs w:val="24"/>
        </w:rPr>
        <w:t>и  растительного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мира, памятников природы, истории и культуры, археологических объектов, сохранения плодородного слоя почвы, естественной среды обитания.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Особые условия устанавлива</w:t>
      </w:r>
      <w:r>
        <w:rPr>
          <w:rFonts w:ascii="Times New Roman" w:eastAsia="MS Mincho" w:hAnsi="Times New Roman"/>
          <w:sz w:val="24"/>
          <w:szCs w:val="24"/>
        </w:rPr>
        <w:t xml:space="preserve">ются настоящими Правилами и регулируются градостроительными регламентами, картой градостроительного зонирования и картами </w:t>
      </w:r>
      <w:r>
        <w:rPr>
          <w:rFonts w:ascii="Times New Roman" w:eastAsia="MS Mincho" w:hAnsi="Times New Roman"/>
          <w:sz w:val="24"/>
          <w:szCs w:val="24"/>
        </w:rPr>
        <w:lastRenderedPageBreak/>
        <w:t>зон с особыми условиями использования территории. Использование земельных участков для иных целей не допускается;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3) условия начала и </w:t>
      </w:r>
      <w:r>
        <w:rPr>
          <w:rFonts w:ascii="Times New Roman" w:eastAsia="MS Mincho" w:hAnsi="Times New Roman"/>
          <w:sz w:val="24"/>
          <w:szCs w:val="24"/>
        </w:rPr>
        <w:t xml:space="preserve">завершения застройки или освоения земельного участка </w:t>
      </w:r>
      <w:proofErr w:type="gramStart"/>
      <w:r>
        <w:rPr>
          <w:rFonts w:ascii="Times New Roman" w:eastAsia="MS Mincho" w:hAnsi="Times New Roman"/>
          <w:sz w:val="24"/>
          <w:szCs w:val="24"/>
        </w:rPr>
        <w:t>в  течение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установленных сроков по согласованному в установленном порядке проекту  строительства, ремонта или содержания автомобильной дороги (участка автомобильной дороги).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В данном случае ограничение п</w:t>
      </w:r>
      <w:r>
        <w:rPr>
          <w:rFonts w:ascii="Times New Roman" w:eastAsia="MS Mincho" w:hAnsi="Times New Roman"/>
          <w:sz w:val="24"/>
          <w:szCs w:val="24"/>
        </w:rPr>
        <w:t>рав на землю вводится при рассмотрении соответствующего заявления о предоставлении прав на земельный участок для строительства или содержания автомобильной дороги;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4) иные ограничения использования земельных участков в случаях, установленных федеральным за</w:t>
      </w:r>
      <w:r>
        <w:rPr>
          <w:rFonts w:ascii="Times New Roman" w:eastAsia="MS Mincho" w:hAnsi="Times New Roman"/>
          <w:sz w:val="24"/>
          <w:szCs w:val="24"/>
        </w:rPr>
        <w:t>конодательством.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3.8.3. Могут быть ограничены права использования земельных участков, предоставленных: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- на праве собственности;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- на праве постоянного (бессрочного) пользования;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- на праве пожизненного наследуемого владения.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3.8.4. В зависимости от срока </w:t>
      </w:r>
      <w:r>
        <w:rPr>
          <w:rFonts w:ascii="Times New Roman" w:eastAsia="MS Mincho" w:hAnsi="Times New Roman"/>
          <w:sz w:val="24"/>
          <w:szCs w:val="24"/>
        </w:rPr>
        <w:t>его установления различают ограничения прав на землю, установленные бессрочно или на определенный срок.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3.8.5. Ограничения прав на земельный участок подлежат государственной регистрации.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С момента регистрации ограничения права на земельный участок ограниче</w:t>
      </w:r>
      <w:r>
        <w:rPr>
          <w:rFonts w:ascii="Times New Roman" w:eastAsia="MS Mincho" w:hAnsi="Times New Roman"/>
          <w:sz w:val="24"/>
          <w:szCs w:val="24"/>
        </w:rPr>
        <w:t>ние прав по его использованию является неотъемлемым элементом правового режима земельного участка. При отчуждении земельного участка ограничение следует судьбе земельного участка и не может отчуждаться отдельно от него.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3.8.6. Ограничение прав на землю уст</w:t>
      </w:r>
      <w:r>
        <w:rPr>
          <w:rFonts w:ascii="Times New Roman" w:eastAsia="MS Mincho" w:hAnsi="Times New Roman"/>
          <w:sz w:val="24"/>
          <w:szCs w:val="24"/>
        </w:rPr>
        <w:t>анавливается: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- исполнительным органом государственной власти в порядке, </w:t>
      </w:r>
      <w:proofErr w:type="gramStart"/>
      <w:r>
        <w:rPr>
          <w:rFonts w:ascii="Times New Roman" w:eastAsia="MS Mincho" w:hAnsi="Times New Roman"/>
          <w:sz w:val="24"/>
          <w:szCs w:val="24"/>
        </w:rPr>
        <w:t>установленном  актами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органов государственной власти;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- администрацией </w:t>
      </w:r>
      <w:r>
        <w:rPr>
          <w:rFonts w:ascii="Times New Roman" w:hAnsi="Times New Roman"/>
          <w:bCs/>
          <w:sz w:val="24"/>
          <w:szCs w:val="24"/>
          <w:lang w:eastAsia="ar-SA"/>
        </w:rPr>
        <w:t>Озин</w:t>
      </w:r>
      <w:r>
        <w:rPr>
          <w:rFonts w:ascii="Times New Roman" w:eastAsia="MS Mincho" w:hAnsi="Times New Roman"/>
          <w:sz w:val="24"/>
          <w:szCs w:val="24"/>
        </w:rPr>
        <w:t>ского муниципального района в порядке, установленном органом местного самоуправления;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- решением суда в </w:t>
      </w:r>
      <w:r>
        <w:rPr>
          <w:rFonts w:ascii="Times New Roman" w:eastAsia="MS Mincho" w:hAnsi="Times New Roman"/>
          <w:sz w:val="24"/>
          <w:szCs w:val="24"/>
        </w:rPr>
        <w:t>порядке, установленном действующим законодательством.</w:t>
      </w:r>
    </w:p>
    <w:p w:rsidR="00E84660" w:rsidRDefault="007F0CFA">
      <w:pPr>
        <w:pStyle w:val="aff9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3.8.7. Необходимость введения ограничений прав на землю, если в соответствии с действующим федеральным законодательством это может быть отнесено </w:t>
      </w:r>
      <w:proofErr w:type="gramStart"/>
      <w:r>
        <w:rPr>
          <w:rFonts w:ascii="Times New Roman" w:eastAsia="MS Mincho" w:hAnsi="Times New Roman"/>
          <w:sz w:val="24"/>
          <w:szCs w:val="24"/>
        </w:rPr>
        <w:t>к  компетенции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органа местного самоуправления, </w:t>
      </w:r>
      <w:r>
        <w:rPr>
          <w:rFonts w:ascii="Times New Roman" w:eastAsia="MS Mincho" w:hAnsi="Times New Roman"/>
          <w:sz w:val="24"/>
          <w:szCs w:val="24"/>
        </w:rPr>
        <w:t>определяется органом местного самоуправления самостоятельно.</w:t>
      </w:r>
    </w:p>
    <w:p w:rsidR="00E84660" w:rsidRDefault="00E84660">
      <w:pPr>
        <w:pStyle w:val="2b"/>
        <w:spacing w:before="0" w:after="0"/>
        <w:rPr>
          <w:i w:val="0"/>
        </w:rPr>
      </w:pPr>
    </w:p>
    <w:p w:rsidR="00E84660" w:rsidRDefault="007F0CFA">
      <w:pPr>
        <w:pStyle w:val="2b"/>
        <w:spacing w:before="0" w:after="0"/>
        <w:jc w:val="center"/>
        <w:rPr>
          <w:i w:val="0"/>
          <w:color w:val="FF0000"/>
        </w:rPr>
      </w:pPr>
      <w:bookmarkStart w:id="39" w:name="_Toc308438362"/>
      <w:bookmarkStart w:id="40" w:name="_Toc196878898"/>
      <w:r>
        <w:rPr>
          <w:i w:val="0"/>
          <w:color w:val="FF0000"/>
        </w:rPr>
        <w:t>РАЗДЕЛ 4. ФОРМИРОВАНИЕ ЗЕМЕЛЬНЫХ УЧАСТКОВ КАК ОБЪЕКТОВ НЕДВИЖИМОСТИ ПРИ ИХ ПРЕДОСТАВЛЕНИИ ДЛЯ СТРОИТЕЛЬСТВА.</w:t>
      </w:r>
      <w:bookmarkEnd w:id="39"/>
      <w:bookmarkEnd w:id="40"/>
    </w:p>
    <w:p w:rsidR="00E84660" w:rsidRDefault="007F0CFA">
      <w:pPr>
        <w:pStyle w:val="35"/>
        <w:spacing w:before="0" w:after="0"/>
        <w:rPr>
          <w:color w:val="FF0000"/>
        </w:rPr>
      </w:pPr>
      <w:bookmarkStart w:id="41" w:name="_Toc308438363"/>
      <w:bookmarkStart w:id="42" w:name="_Toc196878899"/>
      <w:r>
        <w:rPr>
          <w:color w:val="FF0000"/>
        </w:rPr>
        <w:t>Статья 4.1. Работы по формированию земельных участков.</w:t>
      </w:r>
      <w:bookmarkEnd w:id="41"/>
      <w:bookmarkEnd w:id="42"/>
    </w:p>
    <w:p w:rsidR="00E84660" w:rsidRDefault="00E84660">
      <w:pPr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4.1.1. Земельные участки могу</w:t>
      </w:r>
      <w:r>
        <w:rPr>
          <w:rFonts w:cs="Tahoma"/>
          <w:sz w:val="24"/>
          <w:szCs w:val="24"/>
          <w:lang w:eastAsia="ar-SA"/>
        </w:rPr>
        <w:t>т быть предоставлены физическим и юридическим лицам для целей строительства из земель муниципальной собственности при условии, что на момент передачи эти земельные участки являются сформированными как объекты недвижимости.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Земельные участки являются сформи</w:t>
      </w:r>
      <w:r>
        <w:rPr>
          <w:rFonts w:cs="Tahoma"/>
          <w:sz w:val="24"/>
          <w:szCs w:val="24"/>
          <w:lang w:eastAsia="ar-SA"/>
        </w:rPr>
        <w:t xml:space="preserve">рованными как </w:t>
      </w:r>
      <w:proofErr w:type="gramStart"/>
      <w:r>
        <w:rPr>
          <w:rFonts w:cs="Tahoma"/>
          <w:sz w:val="24"/>
          <w:szCs w:val="24"/>
          <w:lang w:eastAsia="ar-SA"/>
        </w:rPr>
        <w:t>объекты  недвижимости</w:t>
      </w:r>
      <w:proofErr w:type="gramEnd"/>
      <w:r>
        <w:rPr>
          <w:rFonts w:cs="Tahoma"/>
          <w:sz w:val="24"/>
          <w:szCs w:val="24"/>
          <w:lang w:eastAsia="ar-SA"/>
        </w:rPr>
        <w:t>, если они свободны от прав третьих лиц (за исключением тех, которые определены посредством сервитутов) и  для них установлены: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границы;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разрешенные виды использования;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параметры разрешенных строительных преобразова</w:t>
      </w:r>
      <w:r>
        <w:rPr>
          <w:rFonts w:cs="Tahoma"/>
          <w:sz w:val="24"/>
          <w:szCs w:val="24"/>
          <w:lang w:eastAsia="ar-SA"/>
        </w:rPr>
        <w:t>ний объектов недвижимости;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сведения о сервитутах (ограничениях).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lastRenderedPageBreak/>
        <w:t>Согласно федеральному законодательству должно быть проведено предварительное согласование по земельному участку либо на общественных слушаниях, либо на комиссии по выбору земельных участков</w:t>
      </w:r>
      <w:r>
        <w:rPr>
          <w:rFonts w:cs="Tahoma"/>
          <w:sz w:val="24"/>
          <w:szCs w:val="24"/>
          <w:lang w:eastAsia="ar-SA"/>
        </w:rPr>
        <w:t xml:space="preserve"> на территории </w:t>
      </w:r>
      <w:r>
        <w:rPr>
          <w:bCs/>
          <w:sz w:val="24"/>
          <w:szCs w:val="24"/>
          <w:lang w:eastAsia="ar-SA"/>
        </w:rPr>
        <w:t>Озинского муниципального образования.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4.1.2. Комплект сведений и документов о сформированных земельных участках включает: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проект границ земельного участка, согласованный с владельцами соседних земельных участков (в случае размещения в слож</w:t>
      </w:r>
      <w:r>
        <w:rPr>
          <w:rFonts w:cs="Tahoma"/>
          <w:sz w:val="24"/>
          <w:szCs w:val="24"/>
          <w:lang w:eastAsia="ar-SA"/>
        </w:rPr>
        <w:t>ившейся застройке);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материалы выноса границ земельных участков в натуру;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- описание градостроительных регламентов о разрешенных видах использования и параметрах разрешенных строительных преобразований недвижимости, сведений о сервитутах и дополнительных </w:t>
      </w:r>
      <w:r>
        <w:rPr>
          <w:rFonts w:cs="Tahoma"/>
          <w:sz w:val="24"/>
          <w:szCs w:val="24"/>
          <w:lang w:eastAsia="ar-SA"/>
        </w:rPr>
        <w:t>ограничениях в использовании земельного участка в связи с размещением в охранных и защитных зонах;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технические условия на подключение объекта к сетям инженерно-технического обеспечения;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решение органа местного самоуправления о проведении торгов (конкур</w:t>
      </w:r>
      <w:r>
        <w:rPr>
          <w:rFonts w:cs="Tahoma"/>
          <w:sz w:val="24"/>
          <w:szCs w:val="24"/>
          <w:lang w:eastAsia="ar-SA"/>
        </w:rPr>
        <w:t>сов, аукционов) или о предоставлении земельных участков без проведения торгов;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публикация сообщения о проведении торгов или о приеме заявлений о предоставлении земельных участков без проведения торгов.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4.1.3. Подготовительные </w:t>
      </w:r>
      <w:proofErr w:type="gramStart"/>
      <w:r>
        <w:rPr>
          <w:rFonts w:cs="Tahoma"/>
          <w:sz w:val="24"/>
          <w:szCs w:val="24"/>
          <w:lang w:eastAsia="ar-SA"/>
        </w:rPr>
        <w:t>работы  по</w:t>
      </w:r>
      <w:proofErr w:type="gramEnd"/>
      <w:r>
        <w:rPr>
          <w:rFonts w:cs="Tahoma"/>
          <w:sz w:val="24"/>
          <w:szCs w:val="24"/>
          <w:lang w:eastAsia="ar-SA"/>
        </w:rPr>
        <w:t xml:space="preserve"> формированию земе</w:t>
      </w:r>
      <w:r>
        <w:rPr>
          <w:rFonts w:cs="Tahoma"/>
          <w:sz w:val="24"/>
          <w:szCs w:val="24"/>
          <w:lang w:eastAsia="ar-SA"/>
        </w:rPr>
        <w:t>льных участков могут проводиться по инициативе и за счет средств: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- местного </w:t>
      </w:r>
      <w:proofErr w:type="gramStart"/>
      <w:r>
        <w:rPr>
          <w:rFonts w:cs="Tahoma"/>
          <w:sz w:val="24"/>
          <w:szCs w:val="24"/>
          <w:lang w:eastAsia="ar-SA"/>
        </w:rPr>
        <w:t>бюджета  (</w:t>
      </w:r>
      <w:proofErr w:type="gramEnd"/>
      <w:r>
        <w:rPr>
          <w:rFonts w:cs="Tahoma"/>
          <w:sz w:val="24"/>
          <w:szCs w:val="24"/>
          <w:lang w:eastAsia="ar-SA"/>
        </w:rPr>
        <w:t>средств, поступающих от земельных платежей, в том числе при передаче земельных участков посредством торгов, аукционов, конкурсов);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физических и юридических лиц в случа</w:t>
      </w:r>
      <w:r>
        <w:rPr>
          <w:rFonts w:cs="Tahoma"/>
          <w:sz w:val="24"/>
          <w:szCs w:val="24"/>
          <w:lang w:eastAsia="ar-SA"/>
        </w:rPr>
        <w:t>е передачи земельных участков в аренду без проведения торгов с предварительным согласованием места размещения объектов.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43" w:name="_Toc308438364"/>
      <w:bookmarkStart w:id="44" w:name="_Toc196878900"/>
      <w:r>
        <w:rPr>
          <w:color w:val="FF0000"/>
        </w:rPr>
        <w:t>Статья 4.2. Принципы организации процесса градостроительной подготовки земельных участков из состава государственных и муниципальных зе</w:t>
      </w:r>
      <w:r>
        <w:rPr>
          <w:color w:val="FF0000"/>
        </w:rPr>
        <w:t>мель для предоставления их физическим и юридическим лицам</w:t>
      </w:r>
      <w:bookmarkEnd w:id="43"/>
      <w:bookmarkEnd w:id="44"/>
    </w:p>
    <w:p w:rsidR="00E84660" w:rsidRDefault="00E84660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4.2.1. Градостроительная подготовка земельных участков – действия, осуществляемые в соответствии с градостроительным законодательством, применительно к: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1) неразделенным на земельные участки </w:t>
      </w:r>
      <w:r>
        <w:rPr>
          <w:sz w:val="24"/>
          <w:szCs w:val="24"/>
          <w:lang w:eastAsia="ar-SA"/>
        </w:rPr>
        <w:t>государственным и муниципальным землям, территориям посредством подготовки документации по планировке территории (проектов планировки, проектов межевания), результатом которых являются градостроительные планы земельных участков, используемые для проведения</w:t>
      </w:r>
      <w:r>
        <w:rPr>
          <w:sz w:val="24"/>
          <w:szCs w:val="24"/>
          <w:lang w:eastAsia="ar-SA"/>
        </w:rPr>
        <w:t xml:space="preserve"> землеустроительных работ, принятия решений о предоставлении сформированных земельных участков физическим и юридическим лицам, подготовки проектной документации;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2)  ранее сформированным, принадлежащим физическим и юридическим лицам земельным участкам </w:t>
      </w:r>
      <w:r>
        <w:rPr>
          <w:sz w:val="24"/>
          <w:szCs w:val="24"/>
          <w:lang w:eastAsia="ar-SA"/>
        </w:rPr>
        <w:t>путем подготовки градостроительных планов земельных участков (как самостоятельных документов – без подготовки документации по планировке территории) с установлением характеристик (за исключением ранее установленных границ земельных участков) с использовани</w:t>
      </w:r>
      <w:r>
        <w:rPr>
          <w:sz w:val="24"/>
          <w:szCs w:val="24"/>
          <w:lang w:eastAsia="ar-SA"/>
        </w:rPr>
        <w:t>ем таких планов для подготовки проектной документации;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3) порядок градостроительной подготовки и предоставления физическим и юридическим лицам земельных участков, сформированных из состава государственных или муниципальных земель, определяется в соответств</w:t>
      </w:r>
      <w:r>
        <w:rPr>
          <w:sz w:val="24"/>
          <w:szCs w:val="24"/>
          <w:lang w:eastAsia="ar-SA"/>
        </w:rPr>
        <w:t xml:space="preserve">ии с градостроительным, земельным и жилищным законодательством, настоящими Правилами, а также </w:t>
      </w:r>
      <w:r>
        <w:rPr>
          <w:sz w:val="24"/>
          <w:szCs w:val="24"/>
          <w:lang w:eastAsia="ar-SA"/>
        </w:rPr>
        <w:lastRenderedPageBreak/>
        <w:t>принимаемыми в соответствии с настоящими Правилами иными нормативными правовыми актами.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4.2.2. Не допускается осуществлять градостроительную подготовку и распоряж</w:t>
      </w:r>
      <w:r>
        <w:rPr>
          <w:sz w:val="24"/>
          <w:szCs w:val="24"/>
          <w:lang w:eastAsia="ar-SA"/>
        </w:rPr>
        <w:t>ение земельными участками без учета прав собственников смежно-расположенных зданий, строений, сооружений,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</w:t>
      </w:r>
      <w:r>
        <w:rPr>
          <w:sz w:val="24"/>
          <w:szCs w:val="24"/>
          <w:lang w:eastAsia="ar-SA"/>
        </w:rPr>
        <w:t xml:space="preserve">льные участки, необходимые для использования этих зданий, строений, сооружений, включая многоквартирные дома. 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4.2.3. Факт того, что земельный участок, находящийся в государственной или муниципальной собственности, подготовлен согласно требованиям градостр</w:t>
      </w:r>
      <w:r>
        <w:rPr>
          <w:sz w:val="24"/>
          <w:szCs w:val="24"/>
          <w:lang w:eastAsia="ar-SA"/>
        </w:rPr>
        <w:t>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лицам, определяется одновременным наличием: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1) градостроительного плана земельного участка, подгото</w:t>
      </w:r>
      <w:r>
        <w:rPr>
          <w:sz w:val="24"/>
          <w:szCs w:val="24"/>
          <w:lang w:eastAsia="ar-SA"/>
        </w:rPr>
        <w:t>вленного по установленной форме на основании градостроительного зонирования и в результате планировки территории, в том числе включаемых в состав градостроительного плана земельного участка технических условий подключения к сетям инженерно-технического обе</w:t>
      </w:r>
      <w:r>
        <w:rPr>
          <w:sz w:val="24"/>
          <w:szCs w:val="24"/>
          <w:lang w:eastAsia="ar-SA"/>
        </w:rPr>
        <w:t>спечения – в случаях, когда строительство, реконструкция объектов и их эксплуатация не могут быть обеспечены без такого подключения;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2) кадастрового плана земельного участка, подготовленного и удостоверенного в соответствии с законодательством о государств</w:t>
      </w:r>
      <w:r>
        <w:rPr>
          <w:sz w:val="24"/>
          <w:szCs w:val="24"/>
          <w:lang w:eastAsia="ar-SA"/>
        </w:rPr>
        <w:t>енном кадастровом учете земельных участков.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4.2.4. Действия по градостроительной подготовке и формированию из состава государственных, муниципальных земель земельных участков включают две стадии: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1) выделение земельных участков посредством планировки терри</w:t>
      </w:r>
      <w:r>
        <w:rPr>
          <w:sz w:val="24"/>
          <w:szCs w:val="24"/>
          <w:lang w:eastAsia="ar-SA"/>
        </w:rPr>
        <w:t xml:space="preserve">тории, осуществляемой в соответствии с градостроительным законодательством, настоящими Правилами, иными нормативными правовыми актами </w:t>
      </w:r>
      <w:r>
        <w:rPr>
          <w:bCs/>
          <w:sz w:val="24"/>
          <w:szCs w:val="24"/>
          <w:lang w:eastAsia="ar-SA"/>
        </w:rPr>
        <w:t>органов местного самоуправления</w:t>
      </w:r>
      <w:r>
        <w:rPr>
          <w:sz w:val="24"/>
          <w:szCs w:val="24"/>
          <w:lang w:eastAsia="ar-SA"/>
        </w:rPr>
        <w:t>;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2) формирование земельных участков посредством землеустроительных работ, осуществляемых в</w:t>
      </w:r>
      <w:r>
        <w:rPr>
          <w:sz w:val="24"/>
          <w:szCs w:val="24"/>
          <w:lang w:eastAsia="ar-SA"/>
        </w:rPr>
        <w:t xml:space="preserve"> соответствии с земельным законодательством.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Результатом первой стадии действий являются градостроительные планы земельных участков и входящие в состав таких планов заключения о технических условиях подключения к </w:t>
      </w:r>
      <w:proofErr w:type="spellStart"/>
      <w:r>
        <w:rPr>
          <w:sz w:val="24"/>
          <w:szCs w:val="24"/>
          <w:lang w:eastAsia="ar-SA"/>
        </w:rPr>
        <w:t>внеплощадным</w:t>
      </w:r>
      <w:proofErr w:type="spellEnd"/>
      <w:r>
        <w:rPr>
          <w:sz w:val="24"/>
          <w:szCs w:val="24"/>
          <w:lang w:eastAsia="ar-SA"/>
        </w:rPr>
        <w:t xml:space="preserve"> сетям инженерно-технического о</w:t>
      </w:r>
      <w:r>
        <w:rPr>
          <w:sz w:val="24"/>
          <w:szCs w:val="24"/>
          <w:lang w:eastAsia="ar-SA"/>
        </w:rPr>
        <w:t>беспечения. Результатом второй стадии действий являются подготавливаемые по установленной форме межевые планы земельных участков.</w:t>
      </w:r>
    </w:p>
    <w:p w:rsidR="00E84660" w:rsidRDefault="007F0CFA">
      <w:pPr>
        <w:shd w:val="clear" w:color="auto" w:fill="FFFFFF"/>
        <w:tabs>
          <w:tab w:val="left" w:pos="8334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Подготовленные и сформированные из состава государственных, муниципальных земель земельные участки предоставляются физическим </w:t>
      </w:r>
      <w:r>
        <w:rPr>
          <w:rFonts w:cs="Tahoma"/>
          <w:sz w:val="24"/>
          <w:szCs w:val="24"/>
          <w:lang w:eastAsia="ar-SA"/>
        </w:rPr>
        <w:t>и юридическим лицам для строительства в порядке, установленном земельным законодательством.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45" w:name="_Toc308438365"/>
      <w:bookmarkStart w:id="46" w:name="_Toc196878901"/>
      <w:r>
        <w:rPr>
          <w:color w:val="FF0000"/>
        </w:rPr>
        <w:t>Статья 4.3. Условия предоставления (изъятия) земельных участков.</w:t>
      </w:r>
      <w:bookmarkEnd w:id="45"/>
      <w:bookmarkEnd w:id="46"/>
    </w:p>
    <w:p w:rsidR="00E84660" w:rsidRDefault="00E84660">
      <w:pPr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4.3.1. Сформированные в соответствии с требованиями статьи 6.1-6.2. настоящих Правил земельные уч</w:t>
      </w:r>
      <w:r>
        <w:rPr>
          <w:rFonts w:cs="Tahoma"/>
          <w:sz w:val="24"/>
          <w:szCs w:val="24"/>
          <w:lang w:eastAsia="ar-SA"/>
        </w:rPr>
        <w:t xml:space="preserve">астки в границах </w:t>
      </w:r>
      <w:r>
        <w:rPr>
          <w:bCs/>
          <w:sz w:val="24"/>
          <w:szCs w:val="24"/>
          <w:lang w:eastAsia="ar-SA"/>
        </w:rPr>
        <w:t>Озин</w:t>
      </w:r>
      <w:r>
        <w:rPr>
          <w:rFonts w:cs="Tahoma"/>
          <w:sz w:val="24"/>
          <w:szCs w:val="24"/>
          <w:lang w:eastAsia="ar-SA"/>
        </w:rPr>
        <w:t>ского м</w:t>
      </w:r>
      <w:r>
        <w:rPr>
          <w:bCs/>
          <w:sz w:val="24"/>
          <w:szCs w:val="24"/>
          <w:lang w:eastAsia="ar-SA"/>
        </w:rPr>
        <w:t xml:space="preserve">униципального образования </w:t>
      </w:r>
      <w:r>
        <w:rPr>
          <w:rFonts w:cs="Tahoma"/>
          <w:sz w:val="24"/>
          <w:szCs w:val="24"/>
          <w:lang w:eastAsia="ar-SA"/>
        </w:rPr>
        <w:t>представляются физическим и юридическим лицам.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4.3.2. Общий порядок предоставления земельных участков или права их аренды на торгах (конкурсах, аукционах), на </w:t>
      </w:r>
      <w:proofErr w:type="spellStart"/>
      <w:r>
        <w:rPr>
          <w:rFonts w:cs="Tahoma"/>
          <w:sz w:val="24"/>
          <w:szCs w:val="24"/>
          <w:lang w:eastAsia="ar-SA"/>
        </w:rPr>
        <w:t>безконкурсной</w:t>
      </w:r>
      <w:proofErr w:type="spellEnd"/>
      <w:r>
        <w:rPr>
          <w:rFonts w:cs="Tahoma"/>
          <w:sz w:val="24"/>
          <w:szCs w:val="24"/>
          <w:lang w:eastAsia="ar-SA"/>
        </w:rPr>
        <w:t xml:space="preserve"> основе установлен статьями 28</w:t>
      </w:r>
      <w:r>
        <w:rPr>
          <w:rFonts w:cs="Tahoma"/>
          <w:sz w:val="24"/>
          <w:szCs w:val="24"/>
          <w:lang w:eastAsia="ar-SA"/>
        </w:rPr>
        <w:t xml:space="preserve">-38 Земельного кодекса РФ и принятых на его основе нормативных правовых актов Правительства РФ, </w:t>
      </w:r>
      <w:r>
        <w:rPr>
          <w:bCs/>
          <w:sz w:val="24"/>
          <w:szCs w:val="24"/>
          <w:lang w:eastAsia="ar-SA"/>
        </w:rPr>
        <w:t>Саратовской области</w:t>
      </w:r>
      <w:r>
        <w:rPr>
          <w:rFonts w:cs="Tahoma"/>
          <w:sz w:val="24"/>
          <w:szCs w:val="24"/>
          <w:lang w:eastAsia="ar-SA"/>
        </w:rPr>
        <w:t>, органов местного самоуправления.</w:t>
      </w:r>
    </w:p>
    <w:p w:rsidR="00E84660" w:rsidRDefault="007F0CFA">
      <w:pPr>
        <w:tabs>
          <w:tab w:val="left" w:pos="1200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Изъятие, в том числе путем выкупа земельных участков для государственных или муниципальных нужд, осуществл</w:t>
      </w:r>
      <w:r>
        <w:rPr>
          <w:rFonts w:cs="Tahoma"/>
          <w:sz w:val="24"/>
          <w:szCs w:val="24"/>
          <w:lang w:eastAsia="ar-SA"/>
        </w:rPr>
        <w:t xml:space="preserve">яется в порядке, установленном статьями 49 </w:t>
      </w:r>
      <w:proofErr w:type="gramStart"/>
      <w:r>
        <w:rPr>
          <w:rFonts w:cs="Tahoma"/>
          <w:sz w:val="24"/>
          <w:szCs w:val="24"/>
          <w:lang w:eastAsia="ar-SA"/>
        </w:rPr>
        <w:t>и  55</w:t>
      </w:r>
      <w:proofErr w:type="gramEnd"/>
      <w:r>
        <w:rPr>
          <w:rFonts w:cs="Tahoma"/>
          <w:sz w:val="24"/>
          <w:szCs w:val="24"/>
          <w:lang w:eastAsia="ar-SA"/>
        </w:rPr>
        <w:t xml:space="preserve"> Земельного кодекса РФ.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47" w:name="_Toc308438366"/>
      <w:bookmarkStart w:id="48" w:name="_Toc196878902"/>
      <w:r>
        <w:rPr>
          <w:color w:val="FF0000"/>
        </w:rPr>
        <w:t>Статья 4.4. Нормы предоставления земельных участков</w:t>
      </w:r>
      <w:bookmarkEnd w:id="47"/>
      <w:bookmarkEnd w:id="48"/>
    </w:p>
    <w:p w:rsidR="00E84660" w:rsidRDefault="00E846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Предельные (максимальные и минимальные) размеры земельных участков, предоставляемых для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</w:rPr>
        <w:t>(за исключением случаев, предусмотренных законодательством), составляют: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максимальный размер: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</w:t>
      </w:r>
      <w:r>
        <w:rPr>
          <w:rFonts w:ascii="Times New Roman" w:hAnsi="Times New Roman" w:cs="Times New Roman"/>
          <w:sz w:val="24"/>
          <w:szCs w:val="24"/>
        </w:rPr>
        <w:t xml:space="preserve"> учетом применяемых строительных, санитарных и иных норм и правил;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вновь предоставляемых земельных участков - 3000 кв. м;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минимальный размер: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условиях реконструкции сложившейся застройки - по сложившемуся землепользованию с учетом технических регламе</w:t>
      </w:r>
      <w:r>
        <w:rPr>
          <w:rFonts w:ascii="Times New Roman" w:hAnsi="Times New Roman" w:cs="Times New Roman"/>
          <w:sz w:val="24"/>
          <w:szCs w:val="24"/>
        </w:rPr>
        <w:t>нтов, при их отсутствии - с учетом применяемых строительных, санитарных и иных норм и правил;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вновь предоставляемых земельных участков - 300 кв. м.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(максимальные и минимальные) размеры земельных участков, предоставляемых для ведения личного по</w:t>
      </w:r>
      <w:r>
        <w:rPr>
          <w:rFonts w:ascii="Times New Roman" w:hAnsi="Times New Roman" w:cs="Times New Roman"/>
          <w:sz w:val="24"/>
          <w:szCs w:val="24"/>
        </w:rPr>
        <w:t>дсобного хозяйства, составляют: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максимальный - 3000 кв. м;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минимальный - 300 кв. м.</w:t>
      </w:r>
    </w:p>
    <w:p w:rsidR="00E84660" w:rsidRDefault="007F0CFA">
      <w:pPr>
        <w:tabs>
          <w:tab w:val="left" w:pos="1440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Участок территории сверх установленной предельной нормы может передаваться с учетом фактического использования, по отдельному договору, при условии согласования границ </w:t>
      </w:r>
      <w:r>
        <w:rPr>
          <w:rFonts w:cs="Tahoma"/>
          <w:sz w:val="24"/>
          <w:szCs w:val="24"/>
          <w:lang w:eastAsia="ar-SA"/>
        </w:rPr>
        <w:t>со смежными землепользователями.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49" w:name="_Toc308438367"/>
      <w:bookmarkStart w:id="50" w:name="_Toc196878903"/>
      <w:r>
        <w:rPr>
          <w:color w:val="FF0000"/>
        </w:rPr>
        <w:t>Статья 4.5. Межевание территории.</w:t>
      </w:r>
      <w:bookmarkEnd w:id="49"/>
      <w:bookmarkEnd w:id="50"/>
    </w:p>
    <w:p w:rsidR="00E84660" w:rsidRDefault="00E84660">
      <w:pPr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4.5.1. Проекты межевания территории устанавливают границы земельных участков, разрабатываются на застроенные или подлежащие застройке территории в границах установленных красных линий. Ме</w:t>
      </w:r>
      <w:r>
        <w:rPr>
          <w:rFonts w:cs="Tahoma"/>
          <w:sz w:val="24"/>
          <w:szCs w:val="24"/>
          <w:lang w:eastAsia="ar-SA"/>
        </w:rPr>
        <w:t>жевание территорий общего пользования не проводится.</w:t>
      </w:r>
    </w:p>
    <w:p w:rsidR="00E84660" w:rsidRDefault="007F0CFA">
      <w:pPr>
        <w:ind w:firstLine="709"/>
        <w:jc w:val="both"/>
        <w:rPr>
          <w:rFonts w:cs="Tahoma"/>
          <w:b/>
          <w:bCs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4.5.2. На территорию, подлежащую застройке, проект межевания </w:t>
      </w:r>
      <w:proofErr w:type="gramStart"/>
      <w:r>
        <w:rPr>
          <w:rFonts w:cs="Tahoma"/>
          <w:sz w:val="24"/>
          <w:szCs w:val="24"/>
          <w:lang w:eastAsia="ar-SA"/>
        </w:rPr>
        <w:t>разрабатывается  одновременно</w:t>
      </w:r>
      <w:proofErr w:type="gramEnd"/>
      <w:r>
        <w:rPr>
          <w:rFonts w:cs="Tahoma"/>
          <w:sz w:val="24"/>
          <w:szCs w:val="24"/>
          <w:lang w:eastAsia="ar-SA"/>
        </w:rPr>
        <w:t xml:space="preserve"> с проектом планировки территории или в виде отдельного документа. 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4.5.3. Границы проектируемых земельных участк</w:t>
      </w:r>
      <w:r>
        <w:rPr>
          <w:rFonts w:cs="Tahoma"/>
          <w:sz w:val="24"/>
          <w:szCs w:val="24"/>
          <w:lang w:eastAsia="ar-SA"/>
        </w:rPr>
        <w:t xml:space="preserve">ов устанавливаются в зависимости от функционального назначения </w:t>
      </w:r>
      <w:proofErr w:type="gramStart"/>
      <w:r>
        <w:rPr>
          <w:rFonts w:cs="Tahoma"/>
          <w:sz w:val="24"/>
          <w:szCs w:val="24"/>
          <w:lang w:eastAsia="ar-SA"/>
        </w:rPr>
        <w:t>и  обеспечения</w:t>
      </w:r>
      <w:proofErr w:type="gramEnd"/>
      <w:r>
        <w:rPr>
          <w:rFonts w:cs="Tahoma"/>
          <w:sz w:val="24"/>
          <w:szCs w:val="24"/>
          <w:lang w:eastAsia="ar-SA"/>
        </w:rPr>
        <w:t xml:space="preserve"> нормативов на условия эксплуатации объектов недвижимости, с учетом эффективности использования земель и действующих градостроительных нормативов.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Границы существующих землепользо</w:t>
      </w:r>
      <w:r>
        <w:rPr>
          <w:rFonts w:cs="Tahoma"/>
          <w:sz w:val="24"/>
          <w:szCs w:val="24"/>
          <w:lang w:eastAsia="ar-SA"/>
        </w:rPr>
        <w:t>вателей, оформленные в установленном порядке, при разработке проекта межевания не подлежат изменению без согласия землепользователей на изменение границ земельных участков, за исключением случаев изъятия земель для государственных и общественных нужд в соо</w:t>
      </w:r>
      <w:r>
        <w:rPr>
          <w:rFonts w:cs="Tahoma"/>
          <w:sz w:val="24"/>
          <w:szCs w:val="24"/>
          <w:lang w:eastAsia="ar-SA"/>
        </w:rPr>
        <w:t>тветствии с действующим законодательством.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4.5.4. Предельные (максимальные и минимальные) размеры предоставляемых земельных участков для индивидуального жилищного строительства и ведения личного подсобного хозяйства устанавливаются с учетом действующих нор</w:t>
      </w:r>
      <w:r>
        <w:rPr>
          <w:rFonts w:cs="Tahoma"/>
          <w:sz w:val="24"/>
          <w:szCs w:val="24"/>
          <w:lang w:eastAsia="ar-SA"/>
        </w:rPr>
        <w:t xml:space="preserve">мативных правовых норм </w:t>
      </w:r>
      <w:r>
        <w:rPr>
          <w:bCs/>
          <w:sz w:val="24"/>
          <w:szCs w:val="24"/>
          <w:lang w:eastAsia="ar-SA"/>
        </w:rPr>
        <w:t>Саратовской области</w:t>
      </w:r>
      <w:r>
        <w:rPr>
          <w:rFonts w:cs="Tahoma"/>
          <w:sz w:val="24"/>
          <w:szCs w:val="24"/>
          <w:lang w:eastAsia="ar-SA"/>
        </w:rPr>
        <w:t xml:space="preserve"> и наличия свободных земель в населённых пунктах </w:t>
      </w:r>
      <w:r>
        <w:rPr>
          <w:bCs/>
          <w:sz w:val="24"/>
          <w:szCs w:val="24"/>
          <w:lang w:eastAsia="ar-SA"/>
        </w:rPr>
        <w:t>Озинского МО</w:t>
      </w:r>
      <w:r>
        <w:rPr>
          <w:rFonts w:cs="Tahoma"/>
          <w:sz w:val="24"/>
          <w:szCs w:val="24"/>
          <w:lang w:eastAsia="ar-SA"/>
        </w:rPr>
        <w:t>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4.5.5. В случае, если размеры ранее предоставленного земельного участка меньше размеров установленных градостроительными правовыми актами органов местн</w:t>
      </w:r>
      <w:r>
        <w:rPr>
          <w:rFonts w:cs="Tahoma"/>
          <w:sz w:val="24"/>
          <w:szCs w:val="24"/>
          <w:lang w:eastAsia="ar-SA"/>
        </w:rPr>
        <w:t xml:space="preserve">ого самоуправления, то в процессе разработки проекта межевания размеры данного участка могут быть увеличены, при наличии свободных земель, до нормативных размеров.  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lastRenderedPageBreak/>
        <w:t>4.5.6. Сверхнормативная территория может быть закреплена за владельцами земельного участка</w:t>
      </w:r>
      <w:r>
        <w:rPr>
          <w:rFonts w:cs="Tahoma"/>
          <w:sz w:val="24"/>
          <w:szCs w:val="24"/>
          <w:lang w:eastAsia="ar-SA"/>
        </w:rPr>
        <w:t xml:space="preserve"> на праве собственности или аренды только при условии, что она в силу сложившейся планировки территории не может быть использована и зарегистрирована в качестве самостоятельного земельного участка, в соответствии с градостроительным регламентом территориал</w:t>
      </w:r>
      <w:r>
        <w:rPr>
          <w:rFonts w:cs="Tahoma"/>
          <w:sz w:val="24"/>
          <w:szCs w:val="24"/>
          <w:lang w:eastAsia="ar-SA"/>
        </w:rPr>
        <w:t xml:space="preserve">ьной зоны. 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4.5.7. При разработке проекта межевания должны быть уточнены публичные сервитуты и юридически установленные или подтвержденные частные сервитуты.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4.5.8. При установлении границ землепользования в зонах исторической застройки с учетом целесообра</w:t>
      </w:r>
      <w:r>
        <w:rPr>
          <w:rFonts w:cs="Tahoma"/>
          <w:sz w:val="24"/>
          <w:szCs w:val="24"/>
          <w:lang w:eastAsia="ar-SA"/>
        </w:rPr>
        <w:t>зности и возможности учитываются исторические границы домовладений, определяемые на основе архивных данных, историко-культурных опорных планов и проектов зон охраны объектов культурного наследия.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51" w:name="_Toc308438368"/>
      <w:bookmarkStart w:id="52" w:name="_Toc196878904"/>
      <w:r>
        <w:rPr>
          <w:color w:val="FF0000"/>
        </w:rPr>
        <w:t>Статья 4.6. Установление публичных сервитутов.</w:t>
      </w:r>
      <w:bookmarkEnd w:id="51"/>
      <w:bookmarkEnd w:id="52"/>
    </w:p>
    <w:p w:rsidR="00E84660" w:rsidRDefault="00E84660">
      <w:pPr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4.6.1. </w:t>
      </w:r>
      <w:r>
        <w:rPr>
          <w:rFonts w:cs="Tahoma"/>
          <w:sz w:val="24"/>
          <w:szCs w:val="24"/>
          <w:lang w:eastAsia="ar-SA"/>
        </w:rPr>
        <w:t>Публичные сервитуты (ограниченное право пользования земельным участком в целях обеспечения общественных нужд) устанавливаются в соответствии с Градостроительным кодексом РФ, Земельным кодексом РФ, Водным кодексом РФ, и иными федеральными законами.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4.6.2.  </w:t>
      </w:r>
      <w:r>
        <w:rPr>
          <w:rFonts w:cs="Tahoma"/>
          <w:sz w:val="24"/>
          <w:szCs w:val="24"/>
          <w:lang w:eastAsia="ar-SA"/>
        </w:rPr>
        <w:t xml:space="preserve">Границы и </w:t>
      </w:r>
      <w:proofErr w:type="gramStart"/>
      <w:r>
        <w:rPr>
          <w:rFonts w:cs="Tahoma"/>
          <w:sz w:val="24"/>
          <w:szCs w:val="24"/>
          <w:lang w:eastAsia="ar-SA"/>
        </w:rPr>
        <w:t>условия  действия</w:t>
      </w:r>
      <w:proofErr w:type="gramEnd"/>
      <w:r>
        <w:rPr>
          <w:rFonts w:cs="Tahoma"/>
          <w:sz w:val="24"/>
          <w:szCs w:val="24"/>
          <w:lang w:eastAsia="ar-SA"/>
        </w:rPr>
        <w:t xml:space="preserve"> публичных сервитутов устанавливаются на основе документов территориального планирования и проектов планировки.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4.6.3. Границы действия публичных сервитутов обозначаются на схемах зонирования, градостроительных планах земельных у</w:t>
      </w:r>
      <w:r>
        <w:rPr>
          <w:rFonts w:cs="Tahoma"/>
          <w:sz w:val="24"/>
          <w:szCs w:val="24"/>
          <w:lang w:eastAsia="ar-SA"/>
        </w:rPr>
        <w:t>частков и отражаются в документах кадастрового и технического учета недвижимости.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53" w:name="_Toc308438369"/>
      <w:bookmarkStart w:id="54" w:name="_Toc196878905"/>
      <w:r>
        <w:rPr>
          <w:color w:val="FF0000"/>
        </w:rPr>
        <w:t>Статья 4.7. Градостроительный план земельного участка.</w:t>
      </w:r>
      <w:bookmarkEnd w:id="53"/>
      <w:bookmarkEnd w:id="54"/>
    </w:p>
    <w:p w:rsidR="00E84660" w:rsidRDefault="00E84660">
      <w:pPr>
        <w:tabs>
          <w:tab w:val="left" w:pos="1690"/>
        </w:tabs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tabs>
          <w:tab w:val="left" w:pos="1690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4.7.1. Назначение и содержание градостроительных планов определяется Градостроительным кодексом РФ. Форма градостроит</w:t>
      </w:r>
      <w:r>
        <w:rPr>
          <w:rFonts w:cs="Tahoma"/>
          <w:sz w:val="24"/>
          <w:szCs w:val="24"/>
          <w:lang w:eastAsia="ar-SA"/>
        </w:rPr>
        <w:t>ельного плана утверждена постановлением Правительства РФ №207 от 10 мая 2011г. Градостроительный план земельного участка включает в себя:</w:t>
      </w:r>
    </w:p>
    <w:p w:rsidR="00E84660" w:rsidRDefault="007F0CFA">
      <w:pPr>
        <w:tabs>
          <w:tab w:val="left" w:pos="970"/>
          <w:tab w:val="left" w:pos="1690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чертеж границ земельного участка;</w:t>
      </w:r>
    </w:p>
    <w:p w:rsidR="00E84660" w:rsidRDefault="007F0CFA">
      <w:pPr>
        <w:tabs>
          <w:tab w:val="left" w:pos="970"/>
          <w:tab w:val="left" w:pos="1690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описание градостроительных регламентов (видов разрешенного использования земельн</w:t>
      </w:r>
      <w:r>
        <w:rPr>
          <w:rFonts w:cs="Tahoma"/>
          <w:sz w:val="24"/>
          <w:szCs w:val="24"/>
          <w:lang w:eastAsia="ar-SA"/>
        </w:rPr>
        <w:t>ого участка и строительных преобразований недвижимости);</w:t>
      </w:r>
    </w:p>
    <w:p w:rsidR="00E84660" w:rsidRDefault="007F0CFA">
      <w:pPr>
        <w:tabs>
          <w:tab w:val="left" w:pos="970"/>
          <w:tab w:val="left" w:pos="1690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- описание сервитутов или обременения </w:t>
      </w:r>
      <w:proofErr w:type="gramStart"/>
      <w:r>
        <w:rPr>
          <w:rFonts w:cs="Tahoma"/>
          <w:sz w:val="24"/>
          <w:szCs w:val="24"/>
          <w:lang w:eastAsia="ar-SA"/>
        </w:rPr>
        <w:t>земельного  участка</w:t>
      </w:r>
      <w:proofErr w:type="gramEnd"/>
      <w:r>
        <w:rPr>
          <w:rFonts w:cs="Tahoma"/>
          <w:sz w:val="24"/>
          <w:szCs w:val="24"/>
          <w:lang w:eastAsia="ar-SA"/>
        </w:rPr>
        <w:t>;</w:t>
      </w:r>
    </w:p>
    <w:p w:rsidR="00E84660" w:rsidRDefault="007F0CFA">
      <w:pPr>
        <w:tabs>
          <w:tab w:val="left" w:pos="970"/>
          <w:tab w:val="left" w:pos="1690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технические условия подключения объектов капитального строительства к сетям инженерно-технического обеспечения.</w:t>
      </w:r>
    </w:p>
    <w:p w:rsidR="00E84660" w:rsidRDefault="007F0CFA">
      <w:pPr>
        <w:tabs>
          <w:tab w:val="left" w:pos="1690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4.7.2. Чертеж границ земел</w:t>
      </w:r>
      <w:r>
        <w:rPr>
          <w:rFonts w:cs="Tahoma"/>
          <w:sz w:val="24"/>
          <w:szCs w:val="24"/>
          <w:lang w:eastAsia="ar-SA"/>
        </w:rPr>
        <w:t xml:space="preserve">ьного участка выполняется на топографической съемке и включает в себя: </w:t>
      </w:r>
    </w:p>
    <w:p w:rsidR="00E84660" w:rsidRDefault="007F0CFA">
      <w:pPr>
        <w:tabs>
          <w:tab w:val="left" w:pos="970"/>
          <w:tab w:val="left" w:pos="239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адрес расположения земельного участка;</w:t>
      </w:r>
    </w:p>
    <w:p w:rsidR="00E84660" w:rsidRDefault="007F0CFA">
      <w:pPr>
        <w:tabs>
          <w:tab w:val="left" w:pos="970"/>
          <w:tab w:val="left" w:pos="239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площадь земельного участка;</w:t>
      </w:r>
    </w:p>
    <w:p w:rsidR="00E84660" w:rsidRDefault="007F0CFA">
      <w:pPr>
        <w:tabs>
          <w:tab w:val="left" w:pos="970"/>
          <w:tab w:val="left" w:pos="239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границы земельного участка с указанием координат поворотных точек и соседних землепользователей;</w:t>
      </w:r>
    </w:p>
    <w:p w:rsidR="00E84660" w:rsidRDefault="007F0CFA">
      <w:pPr>
        <w:tabs>
          <w:tab w:val="left" w:pos="970"/>
          <w:tab w:val="left" w:pos="239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- минимальные </w:t>
      </w:r>
      <w:r>
        <w:rPr>
          <w:rFonts w:cs="Tahoma"/>
          <w:sz w:val="24"/>
          <w:szCs w:val="24"/>
          <w:lang w:eastAsia="ar-SA"/>
        </w:rPr>
        <w:t xml:space="preserve">отступы от красных линий, в пределах </w:t>
      </w:r>
      <w:proofErr w:type="gramStart"/>
      <w:r>
        <w:rPr>
          <w:rFonts w:cs="Tahoma"/>
          <w:sz w:val="24"/>
          <w:szCs w:val="24"/>
          <w:lang w:eastAsia="ar-SA"/>
        </w:rPr>
        <w:t>которых  разрешается</w:t>
      </w:r>
      <w:proofErr w:type="gramEnd"/>
      <w:r>
        <w:rPr>
          <w:rFonts w:cs="Tahoma"/>
          <w:sz w:val="24"/>
          <w:szCs w:val="24"/>
          <w:lang w:eastAsia="ar-SA"/>
        </w:rPr>
        <w:t xml:space="preserve"> возводить строения;</w:t>
      </w:r>
    </w:p>
    <w:p w:rsidR="00E84660" w:rsidRDefault="007F0CFA">
      <w:pPr>
        <w:tabs>
          <w:tab w:val="left" w:pos="970"/>
          <w:tab w:val="left" w:pos="239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обозначение трасс инженерно-технических коммуникаций, проходящих по земельному участку, и границ действия публичных сервитутов (при их наличии);</w:t>
      </w:r>
    </w:p>
    <w:p w:rsidR="00E84660" w:rsidRDefault="007F0CFA">
      <w:pPr>
        <w:tabs>
          <w:tab w:val="left" w:pos="970"/>
          <w:tab w:val="left" w:pos="239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существующие строения, включа</w:t>
      </w:r>
      <w:r>
        <w:rPr>
          <w:rFonts w:cs="Tahoma"/>
          <w:sz w:val="24"/>
          <w:szCs w:val="24"/>
          <w:lang w:eastAsia="ar-SA"/>
        </w:rPr>
        <w:t>я строения, не соответствующие Правилам;</w:t>
      </w:r>
    </w:p>
    <w:p w:rsidR="00E84660" w:rsidRDefault="007F0CFA">
      <w:pPr>
        <w:tabs>
          <w:tab w:val="left" w:pos="970"/>
          <w:tab w:val="left" w:pos="239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кадастровый номер участка;</w:t>
      </w:r>
    </w:p>
    <w:p w:rsidR="00E84660" w:rsidRDefault="007F0CFA">
      <w:pPr>
        <w:tabs>
          <w:tab w:val="left" w:pos="970"/>
          <w:tab w:val="left" w:pos="239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иные обозначения.</w:t>
      </w:r>
    </w:p>
    <w:p w:rsidR="00E84660" w:rsidRDefault="007F0CFA">
      <w:pPr>
        <w:tabs>
          <w:tab w:val="left" w:pos="1690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4.7.3. Описание градостроительных регламентов дается в форме выписки </w:t>
      </w:r>
      <w:proofErr w:type="gramStart"/>
      <w:r>
        <w:rPr>
          <w:rFonts w:cs="Tahoma"/>
          <w:sz w:val="24"/>
          <w:szCs w:val="24"/>
          <w:lang w:eastAsia="ar-SA"/>
        </w:rPr>
        <w:t>из  Правил</w:t>
      </w:r>
      <w:proofErr w:type="gramEnd"/>
      <w:r>
        <w:rPr>
          <w:rFonts w:cs="Tahoma"/>
          <w:sz w:val="24"/>
          <w:szCs w:val="24"/>
          <w:lang w:eastAsia="ar-SA"/>
        </w:rPr>
        <w:t xml:space="preserve">  применительно к территориальной зоне расположения земельного участка и включает:</w:t>
      </w:r>
    </w:p>
    <w:p w:rsidR="00E84660" w:rsidRDefault="007F0CFA">
      <w:pPr>
        <w:tabs>
          <w:tab w:val="left" w:pos="970"/>
          <w:tab w:val="left" w:pos="275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lastRenderedPageBreak/>
        <w:t xml:space="preserve">- </w:t>
      </w:r>
      <w:r>
        <w:rPr>
          <w:rFonts w:cs="Tahoma"/>
          <w:sz w:val="24"/>
          <w:szCs w:val="24"/>
          <w:lang w:eastAsia="ar-SA"/>
        </w:rPr>
        <w:t>список разрешенного использования земельного участка;</w:t>
      </w:r>
    </w:p>
    <w:p w:rsidR="00E84660" w:rsidRDefault="007F0CFA">
      <w:pPr>
        <w:tabs>
          <w:tab w:val="left" w:pos="970"/>
          <w:tab w:val="left" w:pos="275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допустимые параметры строительных преобразований недвижимости;</w:t>
      </w:r>
    </w:p>
    <w:p w:rsidR="00E84660" w:rsidRDefault="007F0CFA">
      <w:pPr>
        <w:tabs>
          <w:tab w:val="left" w:pos="970"/>
          <w:tab w:val="left" w:pos="275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дополнительные требования к застройке по условиям объектов культурного наследия, экологические, санитарно-гигиенические и другие требов</w:t>
      </w:r>
      <w:r>
        <w:rPr>
          <w:rFonts w:cs="Tahoma"/>
          <w:sz w:val="24"/>
          <w:szCs w:val="24"/>
          <w:lang w:eastAsia="ar-SA"/>
        </w:rPr>
        <w:t>ания (в случаях расположения в зонах с особыми условиями использования).</w:t>
      </w:r>
    </w:p>
    <w:p w:rsidR="00E84660" w:rsidRDefault="007F0CFA">
      <w:pPr>
        <w:tabs>
          <w:tab w:val="left" w:pos="275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4.7.4. Градостроительный план земельного участка является основой для изготовления кадастрового плана земельного участка и используется при разработке, согласовании, экспертизе проект</w:t>
      </w:r>
      <w:r>
        <w:rPr>
          <w:rFonts w:cs="Tahoma"/>
          <w:sz w:val="24"/>
          <w:szCs w:val="24"/>
          <w:lang w:eastAsia="ar-SA"/>
        </w:rPr>
        <w:t>ной документации, а также для последующего предоставления разрешения на строительство.</w:t>
      </w:r>
    </w:p>
    <w:p w:rsidR="00E84660" w:rsidRDefault="00E84660">
      <w:pPr>
        <w:pStyle w:val="2b"/>
        <w:spacing w:before="0" w:after="0"/>
        <w:jc w:val="center"/>
        <w:rPr>
          <w:i w:val="0"/>
          <w:color w:val="FF0000"/>
        </w:rPr>
      </w:pPr>
    </w:p>
    <w:p w:rsidR="00E84660" w:rsidRDefault="007F0CFA">
      <w:pPr>
        <w:pStyle w:val="2b"/>
        <w:spacing w:before="0" w:after="0"/>
        <w:jc w:val="center"/>
        <w:rPr>
          <w:i w:val="0"/>
          <w:color w:val="FF0000"/>
        </w:rPr>
      </w:pPr>
      <w:bookmarkStart w:id="55" w:name="_Toc308438370"/>
      <w:bookmarkStart w:id="56" w:name="_Toc196878906"/>
      <w:r>
        <w:rPr>
          <w:i w:val="0"/>
          <w:color w:val="FF0000"/>
        </w:rPr>
        <w:t>РАЗДЕЛ 5. ПОЛОЖЕНИЕ О ПРОВЕДЕНИИ ПУБЛИЧНЫХ СЛУШАНИЙ ПО ВОПРОСАМ ЗЕМЛЕПОЛЬЗОВАНИЯ И ЗАСТРОЙКИ</w:t>
      </w:r>
      <w:bookmarkEnd w:id="55"/>
      <w:bookmarkEnd w:id="56"/>
    </w:p>
    <w:p w:rsidR="00E84660" w:rsidRDefault="007F0CFA">
      <w:pPr>
        <w:pStyle w:val="35"/>
        <w:spacing w:before="0" w:after="0"/>
        <w:rPr>
          <w:color w:val="FF0000"/>
        </w:rPr>
      </w:pPr>
      <w:bookmarkStart w:id="57" w:name="_Toc308438371"/>
      <w:r>
        <w:rPr>
          <w:color w:val="FF0000"/>
        </w:rPr>
        <w:t>Статья 5.1. Общие положения о публичных слушаниях</w:t>
      </w:r>
      <w:bookmarkEnd w:id="57"/>
    </w:p>
    <w:p w:rsidR="00E84660" w:rsidRDefault="00E84660">
      <w:pPr>
        <w:pStyle w:val="a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84660" w:rsidRDefault="007F0CFA">
      <w:pPr>
        <w:pStyle w:val="a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Публичные слушани</w:t>
      </w:r>
      <w:r>
        <w:rPr>
          <w:rFonts w:ascii="Times New Roman" w:hAnsi="Times New Roman"/>
          <w:sz w:val="24"/>
          <w:szCs w:val="24"/>
        </w:rPr>
        <w:t xml:space="preserve">я проводятся в соответствии с Законом Саратовской </w:t>
      </w:r>
      <w:proofErr w:type="gramStart"/>
      <w:r>
        <w:rPr>
          <w:rFonts w:ascii="Times New Roman" w:hAnsi="Times New Roman"/>
          <w:sz w:val="24"/>
          <w:szCs w:val="24"/>
        </w:rPr>
        <w:t>области  №</w:t>
      </w:r>
      <w:proofErr w:type="gramEnd"/>
      <w:r>
        <w:rPr>
          <w:rFonts w:ascii="Times New Roman" w:hAnsi="Times New Roman"/>
          <w:sz w:val="24"/>
          <w:szCs w:val="24"/>
        </w:rPr>
        <w:t>96-СЗО «О регулировании градостроительной деятельности в Саратовской области» от 27 сентября 2006 г.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bCs/>
          <w:sz w:val="24"/>
          <w:szCs w:val="24"/>
          <w:lang w:eastAsia="ar-SA"/>
        </w:rPr>
        <w:t>Озинского муниципального образования Озинского района Саратовской области</w:t>
      </w:r>
      <w:r>
        <w:rPr>
          <w:rFonts w:ascii="Times New Roman" w:hAnsi="Times New Roman"/>
          <w:sz w:val="24"/>
          <w:szCs w:val="24"/>
        </w:rPr>
        <w:t xml:space="preserve">, настоящими </w:t>
      </w:r>
      <w:r>
        <w:rPr>
          <w:rFonts w:ascii="Times New Roman" w:hAnsi="Times New Roman"/>
          <w:sz w:val="24"/>
          <w:szCs w:val="24"/>
        </w:rPr>
        <w:t>Правилами, иными нормативными правовыми актами</w:t>
      </w:r>
      <w:r>
        <w:rPr>
          <w:bCs/>
          <w:sz w:val="24"/>
          <w:szCs w:val="24"/>
          <w:lang w:eastAsia="ar-SA"/>
        </w:rPr>
        <w:t>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5.1.2. Публичные слушания проводятся с целью: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предотвращения ущерба, который может быть нанесен жильцам домов, правообладателям объектов недвижимости, оказавшимся в непосредственной близости к земельным уч</w:t>
      </w:r>
      <w:r>
        <w:rPr>
          <w:sz w:val="24"/>
          <w:szCs w:val="24"/>
        </w:rPr>
        <w:t>асткам, на которых планируется осуществить строительство, реконструкцию, а также владельцам объектов недвижимости тем видом деятельности, по поводу которого испрашивается специальное согласование;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информирования общественности и обеспечения права участи</w:t>
      </w:r>
      <w:r>
        <w:rPr>
          <w:sz w:val="24"/>
          <w:szCs w:val="24"/>
        </w:rPr>
        <w:t xml:space="preserve">я граждан в принятии решений, а также их права контролировать принятие администрацией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>ского муниципального района</w:t>
      </w:r>
      <w:r>
        <w:rPr>
          <w:bCs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решений по землепользованию и застройке. 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5.1.3. Публичные слушания назначаются главой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>ского муниципального образования и организуются</w:t>
      </w:r>
      <w:r>
        <w:rPr>
          <w:sz w:val="24"/>
          <w:szCs w:val="24"/>
        </w:rPr>
        <w:t xml:space="preserve"> Комиссией по подготовке правил землепользования и застройки поселений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>ского муниципального района по ее инициативе или по заявкам, поступившим от физических или юридических лиц, в случаях, когда рассматриваются следующие вопросы: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проекты документов</w:t>
      </w:r>
      <w:r>
        <w:rPr>
          <w:sz w:val="24"/>
          <w:szCs w:val="24"/>
        </w:rPr>
        <w:t xml:space="preserve"> по внесению изменений в правила землепользования и застройки;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проекты планировки территории, проекты межевания;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3)вопросы</w:t>
      </w:r>
      <w:proofErr w:type="gramEnd"/>
      <w:r>
        <w:rPr>
          <w:sz w:val="24"/>
          <w:szCs w:val="24"/>
        </w:rPr>
        <w:t xml:space="preserve"> предоставления разрешений на условно разрешенные виды использования земельных участков и объектов капитального строительства;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в</w:t>
      </w:r>
      <w:r>
        <w:rPr>
          <w:sz w:val="24"/>
          <w:szCs w:val="24"/>
        </w:rPr>
        <w:t>опросы отклонения от предельных параметров разрешенного строительства, реконструкции объектов капитального строительства.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5.1.4. Материалы для проведения публичных слушаний (заключения, иные необходимые материалы) готовятся заказчиком, а также по запросу К</w:t>
      </w:r>
      <w:r>
        <w:rPr>
          <w:sz w:val="24"/>
          <w:szCs w:val="24"/>
        </w:rPr>
        <w:t xml:space="preserve">омиссии – органом, уполномоченным в области градостроительной деятельности, иными структурными подразделениями администрации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 xml:space="preserve">ского муниципального района и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>ского муниципального образования</w:t>
      </w:r>
      <w:r>
        <w:rPr>
          <w:bCs/>
          <w:sz w:val="24"/>
          <w:szCs w:val="24"/>
          <w:lang w:eastAsia="ar-SA"/>
        </w:rPr>
        <w:t>.</w:t>
      </w:r>
    </w:p>
    <w:p w:rsidR="00E84660" w:rsidRDefault="00E84660">
      <w:pPr>
        <w:pStyle w:val="35"/>
        <w:spacing w:before="0" w:after="0"/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58" w:name="_Toc308438372"/>
      <w:r>
        <w:rPr>
          <w:color w:val="FF0000"/>
        </w:rPr>
        <w:t>Статья 5.2. Порядок предоставления разрешения на условно р</w:t>
      </w:r>
      <w:r>
        <w:rPr>
          <w:color w:val="FF0000"/>
        </w:rPr>
        <w:t>азрешенный вид использования</w:t>
      </w:r>
      <w:bookmarkEnd w:id="58"/>
    </w:p>
    <w:p w:rsidR="00E84660" w:rsidRDefault="00E84660">
      <w:pPr>
        <w:ind w:firstLine="709"/>
        <w:jc w:val="both"/>
        <w:rPr>
          <w:sz w:val="24"/>
          <w:szCs w:val="24"/>
        </w:rPr>
      </w:pP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</w:t>
      </w:r>
      <w:r>
        <w:rPr>
          <w:sz w:val="24"/>
          <w:szCs w:val="24"/>
        </w:rPr>
        <w:lastRenderedPageBreak/>
        <w:t xml:space="preserve">использования), направляет в </w:t>
      </w:r>
      <w:r>
        <w:rPr>
          <w:sz w:val="24"/>
          <w:szCs w:val="24"/>
        </w:rPr>
        <w:t xml:space="preserve">комиссию заявление на имя главы муниципального района о предоставлении разрешения на условно разрешенный вид использования. 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Вопрос о предоставлении разрешения на условно разрешенный вид использования подлежит обсуждению на публичных слушаниях. 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</w:t>
      </w:r>
      <w:r>
        <w:rPr>
          <w:sz w:val="24"/>
          <w:szCs w:val="24"/>
        </w:rPr>
        <w:t>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</w:t>
      </w:r>
      <w:r>
        <w:rPr>
          <w:sz w:val="24"/>
          <w:szCs w:val="24"/>
        </w:rPr>
        <w:t xml:space="preserve"> 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 В случае, если условно разре</w:t>
      </w:r>
      <w:r>
        <w:rPr>
          <w:sz w:val="24"/>
          <w:szCs w:val="24"/>
        </w:rPr>
        <w:t>шенный вид использования земельного участка или объекта капитального строительства может оказать негативное воздействие на окружающую среду, публичные слушания проводятся с участием правообладателей земельных участков и объектов капитального строительства,</w:t>
      </w:r>
      <w:r>
        <w:rPr>
          <w:sz w:val="24"/>
          <w:szCs w:val="24"/>
        </w:rPr>
        <w:t xml:space="preserve"> подверженных риску такого негативного воздействия.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</w:t>
      </w:r>
      <w:r>
        <w:rPr>
          <w:sz w:val="24"/>
          <w:szCs w:val="24"/>
        </w:rPr>
        <w:t>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</w:t>
      </w:r>
      <w:r>
        <w:rPr>
          <w:sz w:val="24"/>
          <w:szCs w:val="24"/>
        </w:rPr>
        <w:t>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</w:t>
      </w:r>
      <w:r>
        <w:rPr>
          <w:sz w:val="24"/>
          <w:szCs w:val="24"/>
        </w:rPr>
        <w:t>тересованного лица о предоставлении разрешения на условно разрешенный вид использования.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</w:t>
      </w:r>
      <w:r>
        <w:rPr>
          <w:sz w:val="24"/>
          <w:szCs w:val="24"/>
        </w:rPr>
        <w:t>ния, касающиеся указанного вопроса, для включения их в протокол публичных слушаний.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порядке, установленном</w:t>
      </w:r>
      <w:r>
        <w:rPr>
          <w:sz w:val="24"/>
          <w:szCs w:val="24"/>
        </w:rPr>
        <w:t xml:space="preserve"> для официального опубликования муниципальных правовых актов, иной официальной информации.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</w:t>
      </w:r>
      <w:r>
        <w:rPr>
          <w:sz w:val="24"/>
          <w:szCs w:val="24"/>
        </w:rPr>
        <w:t>е может быть более одного месяца.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</w:t>
      </w:r>
      <w:r>
        <w:rPr>
          <w:sz w:val="24"/>
          <w:szCs w:val="24"/>
        </w:rPr>
        <w:t xml:space="preserve">но разрешенный вид использования или об отказе в предоставлении такого разрешения с указанием причин принятого решения и направляет их главе </w:t>
      </w:r>
      <w:r>
        <w:rPr>
          <w:bCs/>
          <w:sz w:val="24"/>
          <w:szCs w:val="24"/>
          <w:lang w:eastAsia="ar-SA"/>
        </w:rPr>
        <w:t>Озинского муниципального района</w:t>
      </w:r>
      <w:r>
        <w:rPr>
          <w:sz w:val="24"/>
          <w:szCs w:val="24"/>
        </w:rPr>
        <w:t>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На основании указанных в пункте 8 настоящей статьи рекомендаций глава </w:t>
      </w:r>
      <w:r>
        <w:rPr>
          <w:bCs/>
          <w:sz w:val="24"/>
          <w:szCs w:val="24"/>
          <w:lang w:eastAsia="ar-SA"/>
        </w:rPr>
        <w:t>Озинского</w:t>
      </w:r>
      <w:r>
        <w:rPr>
          <w:bCs/>
          <w:sz w:val="24"/>
          <w:szCs w:val="24"/>
          <w:lang w:eastAsia="ar-SA"/>
        </w:rPr>
        <w:t xml:space="preserve"> муниципального района</w:t>
      </w:r>
      <w:r>
        <w:rPr>
          <w:sz w:val="24"/>
          <w:szCs w:val="24"/>
        </w:rPr>
        <w:t xml:space="preserve">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</w:t>
      </w:r>
      <w:r>
        <w:rPr>
          <w:sz w:val="24"/>
          <w:szCs w:val="24"/>
        </w:rPr>
        <w:t>ию в порядке, установленном для официального опубликования муниципальных правовых актов, иной официальной информации.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10) Расходы, связанные с организацией и проведением публичных слушаний по вопросу предоставления разрешения на условно разрешенный вид исп</w:t>
      </w:r>
      <w:r>
        <w:rPr>
          <w:sz w:val="24"/>
          <w:szCs w:val="24"/>
        </w:rPr>
        <w:t>ользования, несет физическое или юридическое лицо, заинтересованное в предоставлении такого разрешения.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</w:t>
      </w:r>
      <w:r>
        <w:rPr>
          <w:sz w:val="24"/>
          <w:szCs w:val="24"/>
        </w:rPr>
        <w:t xml:space="preserve">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</w:t>
      </w:r>
      <w:r>
        <w:rPr>
          <w:sz w:val="24"/>
          <w:szCs w:val="24"/>
        </w:rPr>
        <w:t>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 Физическое или юридическое лицо вправе оспорить в судебном порядке решение о предоставлении разрешения на условн</w:t>
      </w:r>
      <w:r>
        <w:rPr>
          <w:sz w:val="24"/>
          <w:szCs w:val="24"/>
        </w:rPr>
        <w:t>о разрешенный вид использования или об отказе в предоставлении такого разрешения.</w:t>
      </w:r>
    </w:p>
    <w:p w:rsidR="00E84660" w:rsidRDefault="00E84660">
      <w:pPr>
        <w:pStyle w:val="35"/>
        <w:spacing w:before="0" w:after="0"/>
        <w:jc w:val="both"/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59" w:name="_Toc308438373"/>
      <w:r>
        <w:rPr>
          <w:color w:val="FF0000"/>
        </w:rPr>
        <w:t xml:space="preserve">Статья </w:t>
      </w:r>
      <w:proofErr w:type="gramStart"/>
      <w:r>
        <w:rPr>
          <w:color w:val="FF0000"/>
        </w:rPr>
        <w:t>5.3  Порядок</w:t>
      </w:r>
      <w:proofErr w:type="gramEnd"/>
      <w:r>
        <w:rPr>
          <w:color w:val="FF0000"/>
        </w:rPr>
        <w:t xml:space="preserve"> предоставления разрешения на отклонение предельных параметров разрешенного строительства, реконструкции объектов капитального строительства</w:t>
      </w:r>
      <w:bookmarkEnd w:id="59"/>
    </w:p>
    <w:p w:rsidR="00E84660" w:rsidRDefault="00E84660">
      <w:pPr>
        <w:ind w:firstLine="709"/>
        <w:jc w:val="both"/>
        <w:rPr>
          <w:sz w:val="24"/>
          <w:szCs w:val="24"/>
        </w:rPr>
      </w:pP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5.3.1. Право</w:t>
      </w:r>
      <w:r>
        <w:rPr>
          <w:sz w:val="24"/>
          <w:szCs w:val="24"/>
        </w:rPr>
        <w:t>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</w:t>
      </w:r>
      <w:r>
        <w:rPr>
          <w:sz w:val="24"/>
          <w:szCs w:val="24"/>
        </w:rPr>
        <w:t>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5.3.2. Разрешение на отклонение от предельных параметров разрешенного строительства, реконструкции объектов капитальн</w:t>
      </w:r>
      <w:r>
        <w:rPr>
          <w:sz w:val="24"/>
          <w:szCs w:val="24"/>
        </w:rPr>
        <w:t>ого строительства предоставляется для отдельного земельного участка при соблюдении требований технических регламентов.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5.3.3. Заинтересованное в получении разрешения на отклонение от предельных параметров разрешенного строительства, реконструкции объектов </w:t>
      </w:r>
      <w:r>
        <w:rPr>
          <w:sz w:val="24"/>
          <w:szCs w:val="24"/>
        </w:rPr>
        <w:t>капитального строительства лицо направляет в Комиссию заявление о предоставлении такого разрешения.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5.3.4. Вопрос о предоставлении разрешения на отклонение от предельных параметров разрешенного строительства, реконструкции объектов капитального строительст</w:t>
      </w:r>
      <w:r>
        <w:rPr>
          <w:sz w:val="24"/>
          <w:szCs w:val="24"/>
        </w:rPr>
        <w:t xml:space="preserve">ва подлежит обсуждению на публичных слушаниях, проводимых в порядке, определенном уставом </w:t>
      </w:r>
      <w:proofErr w:type="gramStart"/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>ского  муниципального</w:t>
      </w:r>
      <w:proofErr w:type="gramEnd"/>
      <w:r>
        <w:rPr>
          <w:sz w:val="24"/>
          <w:szCs w:val="24"/>
        </w:rPr>
        <w:t xml:space="preserve"> образования  и (или) нормативными правовыми актами Совета </w:t>
      </w:r>
      <w:r>
        <w:rPr>
          <w:bCs/>
          <w:sz w:val="24"/>
          <w:szCs w:val="24"/>
          <w:lang w:eastAsia="ar-SA"/>
        </w:rPr>
        <w:t>Озинского муниципального образования</w:t>
      </w:r>
      <w:r>
        <w:rPr>
          <w:sz w:val="24"/>
          <w:szCs w:val="24"/>
        </w:rPr>
        <w:t xml:space="preserve"> с учетом положений, предусмотренных статьей 3</w:t>
      </w:r>
      <w:r>
        <w:rPr>
          <w:sz w:val="24"/>
          <w:szCs w:val="24"/>
        </w:rPr>
        <w:t>9 Градостроительного кодекса РФ. 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</w:t>
      </w:r>
      <w:r>
        <w:rPr>
          <w:sz w:val="24"/>
          <w:szCs w:val="24"/>
        </w:rPr>
        <w:t xml:space="preserve"> несет физическое или юридическое лицо, заинтересованное в предоставлении такого разрешения.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5.3.5.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</w:t>
      </w:r>
      <w:r>
        <w:rPr>
          <w:sz w:val="24"/>
          <w:szCs w:val="24"/>
        </w:rPr>
        <w:t>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</w:t>
      </w:r>
      <w:r>
        <w:rPr>
          <w:sz w:val="24"/>
          <w:szCs w:val="24"/>
        </w:rPr>
        <w:t xml:space="preserve">ции главе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>ского муниципального района</w:t>
      </w:r>
      <w:r>
        <w:rPr>
          <w:bCs/>
          <w:sz w:val="24"/>
          <w:szCs w:val="24"/>
          <w:lang w:eastAsia="ar-SA"/>
        </w:rPr>
        <w:t>.</w:t>
      </w:r>
      <w:r>
        <w:rPr>
          <w:sz w:val="24"/>
          <w:szCs w:val="24"/>
        </w:rPr>
        <w:t xml:space="preserve">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 и </w:t>
      </w:r>
      <w:r>
        <w:rPr>
          <w:sz w:val="24"/>
          <w:szCs w:val="24"/>
        </w:rPr>
        <w:lastRenderedPageBreak/>
        <w:t>может размещаться на официальном сайте администрации в сети</w:t>
      </w:r>
      <w:r>
        <w:rPr>
          <w:sz w:val="24"/>
          <w:szCs w:val="24"/>
        </w:rPr>
        <w:t xml:space="preserve"> «Интернет» (при его наличии)».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5.3.6. Глава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 xml:space="preserve">ского муниципального района в течение семи дней со дня </w:t>
      </w:r>
      <w:proofErr w:type="gramStart"/>
      <w:r>
        <w:rPr>
          <w:sz w:val="24"/>
          <w:szCs w:val="24"/>
        </w:rPr>
        <w:t>поступления</w:t>
      </w:r>
      <w:proofErr w:type="gramEnd"/>
      <w:r>
        <w:rPr>
          <w:sz w:val="24"/>
          <w:szCs w:val="24"/>
        </w:rPr>
        <w:t xml:space="preserve"> указанных в части 5 настоящей статьи рекомендаций принимает решение о предоставлении разрешения на отклонение от предельных параметров разре</w:t>
      </w:r>
      <w:r>
        <w:rPr>
          <w:sz w:val="24"/>
          <w:szCs w:val="24"/>
        </w:rPr>
        <w:t>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 Решение подлежит опубликованию в порядке, установленном для официального опубликования муниципал</w:t>
      </w:r>
      <w:r>
        <w:rPr>
          <w:sz w:val="24"/>
          <w:szCs w:val="24"/>
        </w:rPr>
        <w:t>ьных правовых актов, иной официальной информации, и размещается на официальном сайте администрации в сети «Интернет» (при его наличии).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5.3.7. Физическое или юридическое лицо вправе оспорить в судебном порядке решение о предоставлении разрешения на отклоне</w:t>
      </w:r>
      <w:r>
        <w:rPr>
          <w:sz w:val="24"/>
          <w:szCs w:val="24"/>
        </w:rPr>
        <w:t>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60" w:name="_Toc308438374"/>
      <w:r>
        <w:rPr>
          <w:color w:val="FF0000"/>
        </w:rPr>
        <w:t>Статья 5.4 Публичные слушания по обсуждению документации о планировке территории</w:t>
      </w:r>
      <w:bookmarkEnd w:id="60"/>
    </w:p>
    <w:p w:rsidR="00E84660" w:rsidRDefault="00E84660">
      <w:pPr>
        <w:widowControl w:val="0"/>
        <w:ind w:firstLine="709"/>
        <w:jc w:val="both"/>
        <w:rPr>
          <w:sz w:val="24"/>
          <w:szCs w:val="24"/>
        </w:rPr>
      </w:pP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5.4.1. 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Федерации, законодательством о градостроительной деятельности </w:t>
      </w:r>
      <w:r>
        <w:rPr>
          <w:bCs/>
          <w:sz w:val="24"/>
          <w:szCs w:val="24"/>
          <w:lang w:eastAsia="ar-SA"/>
        </w:rPr>
        <w:t>Саратовской области</w:t>
      </w:r>
      <w:r>
        <w:rPr>
          <w:sz w:val="24"/>
          <w:szCs w:val="24"/>
        </w:rPr>
        <w:t>, наст</w:t>
      </w:r>
      <w:r>
        <w:rPr>
          <w:sz w:val="24"/>
          <w:szCs w:val="24"/>
        </w:rPr>
        <w:t xml:space="preserve">оящими Правилами и принимаемыми в соответствии с ними нормативными правовыми актами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 xml:space="preserve">ского муниципального района и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 xml:space="preserve">ского </w:t>
      </w:r>
      <w:r>
        <w:rPr>
          <w:bCs/>
          <w:sz w:val="24"/>
          <w:szCs w:val="24"/>
          <w:lang w:eastAsia="ar-SA"/>
        </w:rPr>
        <w:t>МО.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5.4.2. Документация по планировке территории до ее утверждения подлежит обсуждению на публичных слушаниях.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Исключениями явля</w:t>
      </w:r>
      <w:r>
        <w:rPr>
          <w:sz w:val="24"/>
          <w:szCs w:val="24"/>
        </w:rPr>
        <w:t>ются случаи, когда в соответствии с требованиями технических регламентов посредством документации по планировке территории: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уточняются границы зон негативного воздействия производственных и иных объектов, зон охраны природных объектов (подготовка проект</w:t>
      </w:r>
      <w:r>
        <w:rPr>
          <w:sz w:val="24"/>
          <w:szCs w:val="24"/>
        </w:rPr>
        <w:t>ов санитарно-защитных, иных защитных зон, проектов зон охраны водных объектов, иных зон охраны в составе проектов планировки и проектов межевания);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на свободных от застройки и прав третьих лиц, находящихся в муниципальной собственности и не разделенных </w:t>
      </w:r>
      <w:r>
        <w:rPr>
          <w:sz w:val="24"/>
          <w:szCs w:val="24"/>
        </w:rPr>
        <w:t>на земельные участки территориях, выделяются посредством установления красных линий планировочные элементы (кварталы, микрорайоны);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подготавливаются иные решения, принятие которых в соответствии с градостроительным законодательством допускается без пров</w:t>
      </w:r>
      <w:r>
        <w:rPr>
          <w:sz w:val="24"/>
          <w:szCs w:val="24"/>
        </w:rPr>
        <w:t xml:space="preserve">едения публичных слушаний. 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5.4.3. Публичные слушания организует и проводит Комиссия по землепользованию и застройке.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Правом обсуждения документации по планировке территории на публичных слушаниях обладают лица: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проживающие на территории, применительно </w:t>
      </w:r>
      <w:r>
        <w:rPr>
          <w:sz w:val="24"/>
          <w:szCs w:val="24"/>
        </w:rPr>
        <w:t>к которой подготовлена документация по планировке территории;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обладающие на праве собственности, аренды, пользования объектами недвижимости, расположенными на территории, применительно к которой подготовлена документация по планировке территории;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про</w:t>
      </w:r>
      <w:r>
        <w:rPr>
          <w:sz w:val="24"/>
          <w:szCs w:val="24"/>
        </w:rPr>
        <w:t>живающие и обладающие объектами недвижимости, расположенными на территориях, примыкающих к территории, применительно к которой подготовлена документация по планировке территории;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иные лица, чьи интересы затрагиваются в связи с планируемой реализацией </w:t>
      </w:r>
      <w:r>
        <w:rPr>
          <w:sz w:val="24"/>
          <w:szCs w:val="24"/>
        </w:rPr>
        <w:lastRenderedPageBreak/>
        <w:t>документации по планировке территории.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5.4.4. Предметом публичных слушаний документации по планировке территории являются вопросы соответствия этой документации: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документам территориального планирования в части наличия решений об установлении границ зон</w:t>
      </w:r>
      <w:r>
        <w:rPr>
          <w:sz w:val="24"/>
          <w:szCs w:val="24"/>
        </w:rPr>
        <w:t xml:space="preserve"> изъятия, в том числе путем выкупа, резервирования с последующим изъятием, в том числе путем выкупа, земельных участков и иных объектов недвижимости для государственных и муниципальных нужд;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требованиям законодательства о необходимости доказательства не</w:t>
      </w:r>
      <w:r>
        <w:rPr>
          <w:sz w:val="24"/>
          <w:szCs w:val="24"/>
        </w:rPr>
        <w:t>возможности установить границы зон изъятия, в том числе путем выкупа, резервирования иным способом, чем тот, который предложен документацией по планировке территории;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градостроительным регламентам, содержащимся в настоящих Правилах;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4)техническим</w:t>
      </w:r>
      <w:proofErr w:type="gramEnd"/>
      <w:r>
        <w:rPr>
          <w:sz w:val="24"/>
          <w:szCs w:val="24"/>
        </w:rPr>
        <w:t xml:space="preserve"> реглам</w:t>
      </w:r>
      <w:r>
        <w:rPr>
          <w:sz w:val="24"/>
          <w:szCs w:val="24"/>
        </w:rPr>
        <w:t>ентам, включая требования, предъявляемые к градостроительному проектированию систем инженерно-технического обеспечения планируемого строительства, реконструкции;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требованиям, предъявляемым к проектам градостроительных планов земельных участков в составе</w:t>
      </w:r>
      <w:r>
        <w:rPr>
          <w:sz w:val="24"/>
          <w:szCs w:val="24"/>
        </w:rPr>
        <w:t xml:space="preserve"> документации по планировке территории в части фиксации их границ, минимальных отступов построек от границ земельных участков, границ зон действия публичных сервитутов и предложений об установлении частных сервитутов (при необходимости), наличия информации</w:t>
      </w:r>
      <w:r>
        <w:rPr>
          <w:sz w:val="24"/>
          <w:szCs w:val="24"/>
        </w:rPr>
        <w:t xml:space="preserve"> о предельной этажности, высоте планируемых зданий, строений, сооружений, видах их использования;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иным требованиям, установленным законодательством о градостроительной деятельности.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Предмет обсуждения устанавливается Комиссией в соответствии с требовани</w:t>
      </w:r>
      <w:r>
        <w:rPr>
          <w:sz w:val="24"/>
          <w:szCs w:val="24"/>
        </w:rPr>
        <w:t xml:space="preserve">ями законодательства с учетом особенностей рассматриваемой документации по планировке </w:t>
      </w:r>
      <w:proofErr w:type="gramStart"/>
      <w:r>
        <w:rPr>
          <w:sz w:val="24"/>
          <w:szCs w:val="24"/>
        </w:rPr>
        <w:t>территории и содержания</w:t>
      </w:r>
      <w:proofErr w:type="gramEnd"/>
      <w:r>
        <w:rPr>
          <w:sz w:val="24"/>
          <w:szCs w:val="24"/>
        </w:rPr>
        <w:t xml:space="preserve"> решаемых посредством этой документации вопросов.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5.4.5. Заказчик документации по планировке территории по завершении ее подготовки обращается к пр</w:t>
      </w:r>
      <w:r>
        <w:rPr>
          <w:sz w:val="24"/>
          <w:szCs w:val="24"/>
        </w:rPr>
        <w:t>едседателю Комиссии с ходатайством о проведении публичных слушаний.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в течение семи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</w:t>
      </w:r>
      <w:r>
        <w:rPr>
          <w:sz w:val="24"/>
          <w:szCs w:val="24"/>
        </w:rPr>
        <w:t>способом. В сообщении указывается: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информация о документации по планировке территории – территория, применительно к которой подготовлена документация, характер вопросов, решаемых посредством этой документации;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дата, время и место проведения публичных</w:t>
      </w:r>
      <w:r>
        <w:rPr>
          <w:sz w:val="24"/>
          <w:szCs w:val="24"/>
        </w:rPr>
        <w:t xml:space="preserve"> слушаний, телефон лица, ответственного за проведение публичных слушаний;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дата, время и место предварительного ознакомления с документацией по планировке территории.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случаях, когда решаются вопросы о границах зон изъятия, в том числе путем выкупа, рез</w:t>
      </w:r>
      <w:r>
        <w:rPr>
          <w:sz w:val="24"/>
          <w:szCs w:val="24"/>
        </w:rPr>
        <w:t>ервирования земельных участков, иных объектов недвижимости для государственных и муниципальных нужд, правообладатели недвижимости, расположенной в границах указанных зон информируются персонально о предстоящих публичных слушаниях.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Дата проведения публичных</w:t>
      </w:r>
      <w:r>
        <w:rPr>
          <w:sz w:val="24"/>
          <w:szCs w:val="24"/>
        </w:rPr>
        <w:t xml:space="preserve"> слушаний назначается не ранее тридцати дней со дня обнародования, распространения сообщения об их проведении. Публичные слушания должны состояться не позднее двух месяцев со дня подачи ходатайства об их проведении. 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могут проводиться в </w:t>
      </w:r>
      <w:r>
        <w:rPr>
          <w:sz w:val="24"/>
          <w:szCs w:val="24"/>
        </w:rPr>
        <w:t xml:space="preserve">выходные и будние дни. Проведение публичных слушаний в дни официальных праздников не допускается. Комиссия обеспечивает гражданам возможность предварительного ознакомления с материалами </w:t>
      </w:r>
      <w:r>
        <w:rPr>
          <w:sz w:val="24"/>
          <w:szCs w:val="24"/>
        </w:rPr>
        <w:lastRenderedPageBreak/>
        <w:t>документации по планировке территории.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5.4.6. Во время проведения публ</w:t>
      </w:r>
      <w:r>
        <w:rPr>
          <w:sz w:val="24"/>
          <w:szCs w:val="24"/>
        </w:rPr>
        <w:t>ичных слушаний ведется стенограмма и протокол.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Комиссия вправе принять решение о повторном проведении публичных слушаний.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публичных слушаний Комиссия принимает рекомендации и направляет их главе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>ского муниципального района</w:t>
      </w:r>
      <w:r>
        <w:rPr>
          <w:bCs/>
          <w:sz w:val="24"/>
          <w:szCs w:val="24"/>
          <w:lang w:eastAsia="ar-SA"/>
        </w:rPr>
        <w:t>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Любое заинтер</w:t>
      </w:r>
      <w:r>
        <w:rPr>
          <w:sz w:val="24"/>
          <w:szCs w:val="24"/>
        </w:rPr>
        <w:t>есованное лицо вправе обратиться в Комиссию и получить копию протокола и стенограммы публичных слушаний.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 xml:space="preserve">ского муниципального района с учетом рекомендаций Комиссии не позднее двух недель со дня проведения публичных слушаний может принять решение </w:t>
      </w:r>
      <w:r>
        <w:rPr>
          <w:sz w:val="24"/>
          <w:szCs w:val="24"/>
        </w:rPr>
        <w:t xml:space="preserve">об утверждении документации по планировке территории, либо о доработке документации по планировке территории с учетом рекомендаций Комиссии, либо об отклонении документации по планировке территории. 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5.4.7</w:t>
      </w:r>
      <w:r>
        <w:rPr>
          <w:color w:val="FF0000"/>
          <w:sz w:val="24"/>
          <w:szCs w:val="24"/>
        </w:rPr>
        <w:t xml:space="preserve">. </w:t>
      </w:r>
      <w:r>
        <w:rPr>
          <w:sz w:val="24"/>
          <w:szCs w:val="24"/>
        </w:rPr>
        <w:t>Физические и юридические лица могут оспорить в су</w:t>
      </w:r>
      <w:r>
        <w:rPr>
          <w:sz w:val="24"/>
          <w:szCs w:val="24"/>
        </w:rPr>
        <w:t xml:space="preserve">де решение об утверждении документации по планировке территории. </w:t>
      </w:r>
    </w:p>
    <w:p w:rsidR="00E84660" w:rsidRDefault="00E84660">
      <w:pPr>
        <w:pStyle w:val="2b"/>
        <w:spacing w:before="0" w:after="0"/>
        <w:rPr>
          <w:i w:val="0"/>
        </w:rPr>
      </w:pPr>
    </w:p>
    <w:p w:rsidR="00E84660" w:rsidRDefault="007F0CFA">
      <w:pPr>
        <w:pStyle w:val="2b"/>
        <w:spacing w:before="0" w:after="0"/>
        <w:jc w:val="center"/>
        <w:rPr>
          <w:i w:val="0"/>
          <w:color w:val="FF0000"/>
        </w:rPr>
      </w:pPr>
      <w:bookmarkStart w:id="61" w:name="_Toc308438375"/>
      <w:bookmarkStart w:id="62" w:name="_Toc196878911"/>
      <w:r>
        <w:rPr>
          <w:i w:val="0"/>
          <w:color w:val="FF0000"/>
        </w:rPr>
        <w:t xml:space="preserve">РАЗДЕЛ 6.  ОСУЩЕСТВЛЕНИЕ КОНТРОЛЯ ЗА ИСПОЛЬЗОВАНИЕМ И ИЗМЕНЕНИЯМИ ЗЕМЕЛЬНЫХ УЧАСТКОВ И ИНЫХ ОБЪЕКТОВ </w:t>
      </w:r>
      <w:proofErr w:type="gramStart"/>
      <w:r>
        <w:rPr>
          <w:i w:val="0"/>
          <w:color w:val="FF0000"/>
        </w:rPr>
        <w:t>НЕДВИЖИМОСТИ,  ПРОИЗВОДИМЫХ</w:t>
      </w:r>
      <w:proofErr w:type="gramEnd"/>
      <w:r>
        <w:rPr>
          <w:i w:val="0"/>
          <w:color w:val="FF0000"/>
        </w:rPr>
        <w:t xml:space="preserve"> ИХ ВЛАДЕЛЬЦАМИ</w:t>
      </w:r>
      <w:bookmarkEnd w:id="61"/>
      <w:bookmarkEnd w:id="62"/>
    </w:p>
    <w:p w:rsidR="00E84660" w:rsidRDefault="007F0CFA">
      <w:pPr>
        <w:pStyle w:val="35"/>
        <w:spacing w:before="0" w:after="0"/>
        <w:rPr>
          <w:color w:val="FF0000"/>
        </w:rPr>
      </w:pPr>
      <w:bookmarkStart w:id="63" w:name="_Toc308438376"/>
      <w:bookmarkStart w:id="64" w:name="_Toc196878912"/>
      <w:r>
        <w:rPr>
          <w:color w:val="FF0000"/>
        </w:rPr>
        <w:t>Статья 6.1. Основания для осуществления контр</w:t>
      </w:r>
      <w:r>
        <w:rPr>
          <w:color w:val="FF0000"/>
        </w:rPr>
        <w:t>оля, субъекты контроля</w:t>
      </w:r>
      <w:bookmarkEnd w:id="63"/>
      <w:bookmarkEnd w:id="64"/>
    </w:p>
    <w:p w:rsidR="00E84660" w:rsidRDefault="00E84660">
      <w:pPr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Основанием для осуществления контроля являются настоящие Правила застройки в части характеристик территориальных зон и градостроительных регламентов.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Контроль за использованием и строительными изменениями объектов недвижимости осуще</w:t>
      </w:r>
      <w:r>
        <w:rPr>
          <w:rFonts w:cs="Tahoma"/>
          <w:sz w:val="24"/>
          <w:szCs w:val="24"/>
          <w:lang w:eastAsia="ar-SA"/>
        </w:rPr>
        <w:t>ствляют: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- </w:t>
      </w:r>
      <w:r>
        <w:rPr>
          <w:sz w:val="24"/>
          <w:szCs w:val="24"/>
        </w:rPr>
        <w:t xml:space="preserve">Комиссия по подготовке правил землепользования и застройки поселений </w:t>
      </w:r>
      <w:r>
        <w:rPr>
          <w:bCs/>
          <w:sz w:val="24"/>
          <w:szCs w:val="24"/>
          <w:lang w:eastAsia="ar-SA"/>
        </w:rPr>
        <w:t>Озин</w:t>
      </w:r>
      <w:r>
        <w:rPr>
          <w:sz w:val="24"/>
          <w:szCs w:val="24"/>
        </w:rPr>
        <w:t xml:space="preserve">ского муниципального района </w:t>
      </w:r>
      <w:r>
        <w:rPr>
          <w:rFonts w:cs="Tahoma"/>
          <w:sz w:val="24"/>
          <w:szCs w:val="24"/>
          <w:lang w:eastAsia="ar-SA"/>
        </w:rPr>
        <w:t xml:space="preserve">в части проверки вновь построенных (реконструируемых) объектов на соответствие установленным градостроительным регламентам использования </w:t>
      </w:r>
      <w:r>
        <w:rPr>
          <w:rFonts w:cs="Tahoma"/>
          <w:sz w:val="24"/>
          <w:szCs w:val="24"/>
          <w:lang w:eastAsia="ar-SA"/>
        </w:rPr>
        <w:t>земельных участков, внесения изменений в Правила застройки;</w:t>
      </w:r>
    </w:p>
    <w:p w:rsidR="00E84660" w:rsidRDefault="007F0CFA">
      <w:pPr>
        <w:tabs>
          <w:tab w:val="left" w:pos="373"/>
          <w:tab w:val="left" w:pos="1648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Органы местного самоуправления, уполномоченные по вопросам градостроительства, в части проверки строительных намерений владельцев недвижимости на соответствие Правилам застройки, оформлению и пе</w:t>
      </w:r>
      <w:r>
        <w:rPr>
          <w:rFonts w:cs="Tahoma"/>
          <w:sz w:val="24"/>
          <w:szCs w:val="24"/>
          <w:lang w:eastAsia="ar-SA"/>
        </w:rPr>
        <w:t>реоформлению разрешений на строительство;</w:t>
      </w:r>
    </w:p>
    <w:p w:rsidR="00E84660" w:rsidRDefault="007F0CFA">
      <w:pPr>
        <w:tabs>
          <w:tab w:val="left" w:pos="373"/>
          <w:tab w:val="left" w:pos="1648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- иные органы осуществляют контроль и надзор в пределах своей компетенции в соответствии с земельным, санитарно-эпидемиологическим, гражданским, природоохранным, административным законодательством самостоятельно </w:t>
      </w:r>
      <w:proofErr w:type="gramStart"/>
      <w:r>
        <w:rPr>
          <w:rFonts w:cs="Tahoma"/>
          <w:sz w:val="24"/>
          <w:szCs w:val="24"/>
          <w:lang w:eastAsia="ar-SA"/>
        </w:rPr>
        <w:t>ил</w:t>
      </w:r>
      <w:r>
        <w:rPr>
          <w:rFonts w:cs="Tahoma"/>
          <w:sz w:val="24"/>
          <w:szCs w:val="24"/>
          <w:lang w:eastAsia="ar-SA"/>
        </w:rPr>
        <w:t>и  в</w:t>
      </w:r>
      <w:proofErr w:type="gramEnd"/>
      <w:r>
        <w:rPr>
          <w:rFonts w:cs="Tahoma"/>
          <w:sz w:val="24"/>
          <w:szCs w:val="24"/>
          <w:lang w:eastAsia="ar-SA"/>
        </w:rPr>
        <w:t xml:space="preserve"> составе соответствующих комиссий.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65" w:name="_Toc308438377"/>
      <w:bookmarkStart w:id="66" w:name="_Toc196878913"/>
      <w:r>
        <w:rPr>
          <w:color w:val="FF0000"/>
        </w:rPr>
        <w:t>Статья 6.2. Виды контроля изменения объектов недвижимости</w:t>
      </w:r>
      <w:bookmarkEnd w:id="65"/>
      <w:bookmarkEnd w:id="66"/>
    </w:p>
    <w:p w:rsidR="00E84660" w:rsidRDefault="00E84660">
      <w:pPr>
        <w:tabs>
          <w:tab w:val="left" w:pos="733"/>
        </w:tabs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tabs>
          <w:tab w:val="left" w:pos="733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6.2.1. Контроль за использованием и строительными изменениями недвижимости проводятся в виде:</w:t>
      </w:r>
    </w:p>
    <w:p w:rsidR="00E84660" w:rsidRDefault="007F0CFA">
      <w:pPr>
        <w:numPr>
          <w:ilvl w:val="0"/>
          <w:numId w:val="1"/>
        </w:numPr>
        <w:tabs>
          <w:tab w:val="clear" w:pos="720"/>
          <w:tab w:val="left" w:pos="733"/>
          <w:tab w:val="left" w:pos="1134"/>
        </w:tabs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проверок проектной документации на соответствие </w:t>
      </w:r>
      <w:r>
        <w:rPr>
          <w:rFonts w:cs="Tahoma"/>
          <w:sz w:val="24"/>
          <w:szCs w:val="24"/>
          <w:lang w:eastAsia="ar-SA"/>
        </w:rPr>
        <w:t>градостроительному плану земельного участка и настоящим Правилам застройки с предоставлением разрешения на строительство в случаях установления факта указанного соответствия;</w:t>
      </w:r>
    </w:p>
    <w:p w:rsidR="00E84660" w:rsidRDefault="007F0CFA">
      <w:pPr>
        <w:numPr>
          <w:ilvl w:val="0"/>
          <w:numId w:val="1"/>
        </w:numPr>
        <w:tabs>
          <w:tab w:val="clear" w:pos="720"/>
          <w:tab w:val="left" w:pos="733"/>
          <w:tab w:val="left" w:pos="1134"/>
        </w:tabs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в процессе производства строительных изменений и пользования недвижимостью, а так</w:t>
      </w:r>
      <w:r>
        <w:rPr>
          <w:rFonts w:cs="Tahoma"/>
          <w:sz w:val="24"/>
          <w:szCs w:val="24"/>
          <w:lang w:eastAsia="ar-SA"/>
        </w:rPr>
        <w:t>же по завершению строительства с предоставлением разрешения на ввод объекта капитального строительства в эксплуатацию.</w:t>
      </w:r>
    </w:p>
    <w:p w:rsidR="00E84660" w:rsidRDefault="00E84660">
      <w:pPr>
        <w:pStyle w:val="2b"/>
        <w:spacing w:before="0" w:after="0"/>
        <w:jc w:val="center"/>
        <w:rPr>
          <w:i w:val="0"/>
        </w:rPr>
      </w:pPr>
    </w:p>
    <w:p w:rsidR="00E84660" w:rsidRDefault="007F0CFA">
      <w:pPr>
        <w:pStyle w:val="2b"/>
        <w:spacing w:before="0" w:after="0"/>
        <w:jc w:val="center"/>
        <w:rPr>
          <w:i w:val="0"/>
          <w:color w:val="FF0000"/>
        </w:rPr>
      </w:pPr>
      <w:bookmarkStart w:id="67" w:name="_Toc308438378"/>
      <w:bookmarkStart w:id="68" w:name="_Toc196878914"/>
      <w:r>
        <w:rPr>
          <w:i w:val="0"/>
          <w:color w:val="FF0000"/>
        </w:rPr>
        <w:t>РАЗДЕЛ 7.   ПОРЯДОК ВНЕСЕНИЯ ДОПОЛНЕНИЙ И ИЗМЕНЕНИЙ В ПРАВИЛА землепользования и ЗАСТРОЙКИ</w:t>
      </w:r>
      <w:bookmarkEnd w:id="67"/>
      <w:bookmarkEnd w:id="68"/>
    </w:p>
    <w:p w:rsidR="00E84660" w:rsidRDefault="007F0CFA">
      <w:pPr>
        <w:pStyle w:val="35"/>
        <w:spacing w:before="0" w:after="0"/>
        <w:rPr>
          <w:color w:val="FF0000"/>
        </w:rPr>
      </w:pPr>
      <w:bookmarkStart w:id="69" w:name="_Toc308438379"/>
      <w:bookmarkStart w:id="70" w:name="_Toc196878915"/>
      <w:r>
        <w:rPr>
          <w:color w:val="FF0000"/>
        </w:rPr>
        <w:t xml:space="preserve">Статья 7.1. Основания для </w:t>
      </w:r>
      <w:proofErr w:type="gramStart"/>
      <w:r>
        <w:rPr>
          <w:color w:val="FF0000"/>
        </w:rPr>
        <w:t>внесения  изменений</w:t>
      </w:r>
      <w:proofErr w:type="gramEnd"/>
      <w:r>
        <w:rPr>
          <w:color w:val="FF0000"/>
        </w:rPr>
        <w:t xml:space="preserve"> в Правила землепользования и застройки</w:t>
      </w:r>
      <w:bookmarkEnd w:id="69"/>
      <w:bookmarkEnd w:id="70"/>
    </w:p>
    <w:p w:rsidR="00E84660" w:rsidRDefault="00E84660">
      <w:pPr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Основаниями для </w:t>
      </w:r>
      <w:proofErr w:type="gramStart"/>
      <w:r>
        <w:rPr>
          <w:rFonts w:cs="Tahoma"/>
          <w:sz w:val="24"/>
          <w:szCs w:val="24"/>
          <w:lang w:eastAsia="ar-SA"/>
        </w:rPr>
        <w:t>рассмотрения  вопроса</w:t>
      </w:r>
      <w:proofErr w:type="gramEnd"/>
      <w:r>
        <w:rPr>
          <w:rFonts w:cs="Tahoma"/>
          <w:sz w:val="24"/>
          <w:szCs w:val="24"/>
          <w:lang w:eastAsia="ar-SA"/>
        </w:rPr>
        <w:t xml:space="preserve"> о внесении изменений в Правила землепользования и  застройки Давыдовского М</w:t>
      </w:r>
      <w:r>
        <w:rPr>
          <w:bCs/>
          <w:sz w:val="24"/>
          <w:szCs w:val="24"/>
          <w:lang w:eastAsia="ar-SA"/>
        </w:rPr>
        <w:t xml:space="preserve">О </w:t>
      </w:r>
      <w:r>
        <w:rPr>
          <w:rFonts w:cs="Tahoma"/>
          <w:sz w:val="24"/>
          <w:szCs w:val="24"/>
          <w:lang w:eastAsia="ar-SA"/>
        </w:rPr>
        <w:t xml:space="preserve">являются: </w:t>
      </w:r>
    </w:p>
    <w:p w:rsidR="00E84660" w:rsidRDefault="007F0CFA" w:rsidP="007F0CFA">
      <w:pPr>
        <w:numPr>
          <w:ilvl w:val="0"/>
          <w:numId w:val="43"/>
        </w:numPr>
        <w:tabs>
          <w:tab w:val="left" w:pos="540"/>
        </w:tabs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несоответствие правил генеральному плану муниципального образования, схеме территориально</w:t>
      </w:r>
      <w:r>
        <w:rPr>
          <w:rFonts w:cs="Tahoma"/>
          <w:sz w:val="24"/>
          <w:szCs w:val="24"/>
          <w:lang w:eastAsia="ar-SA"/>
        </w:rPr>
        <w:t xml:space="preserve">го планирования муниципального района в результате внесения в такие генеральные планы или схемы территориального </w:t>
      </w:r>
      <w:proofErr w:type="gramStart"/>
      <w:r>
        <w:rPr>
          <w:rFonts w:cs="Tahoma"/>
          <w:sz w:val="24"/>
          <w:szCs w:val="24"/>
          <w:lang w:eastAsia="ar-SA"/>
        </w:rPr>
        <w:t>планирования  изменений</w:t>
      </w:r>
      <w:proofErr w:type="gramEnd"/>
      <w:r>
        <w:rPr>
          <w:rFonts w:cs="Tahoma"/>
          <w:sz w:val="24"/>
          <w:szCs w:val="24"/>
          <w:lang w:eastAsia="ar-SA"/>
        </w:rPr>
        <w:t>;</w:t>
      </w:r>
    </w:p>
    <w:p w:rsidR="00E84660" w:rsidRDefault="007F0CFA" w:rsidP="007F0CFA">
      <w:pPr>
        <w:numPr>
          <w:ilvl w:val="0"/>
          <w:numId w:val="44"/>
        </w:numPr>
        <w:tabs>
          <w:tab w:val="left" w:pos="540"/>
        </w:tabs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поступления предложений об изменении границ территориальных зон, изменений градостроительных регламентов.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71" w:name="_Toc308438380"/>
      <w:bookmarkStart w:id="72" w:name="_Toc196878916"/>
      <w:r>
        <w:rPr>
          <w:color w:val="FF0000"/>
        </w:rPr>
        <w:t>Статья 7.2.</w:t>
      </w:r>
      <w:r>
        <w:rPr>
          <w:color w:val="FF0000"/>
        </w:rPr>
        <w:t xml:space="preserve"> Порядок внесения изменений в Правила землепользования и застройки</w:t>
      </w:r>
      <w:bookmarkEnd w:id="71"/>
      <w:bookmarkEnd w:id="72"/>
    </w:p>
    <w:p w:rsidR="00E84660" w:rsidRDefault="00E84660">
      <w:pPr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7.2.1. Предложения о внесении изменений в Правила землепользования и застройки в комиссию по подготовке проекта Правил направляются: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     федеральными органами исполнительной власти, орг</w:t>
      </w:r>
      <w:r>
        <w:rPr>
          <w:rFonts w:cs="Tahoma"/>
          <w:sz w:val="24"/>
          <w:szCs w:val="24"/>
          <w:lang w:eastAsia="ar-SA"/>
        </w:rPr>
        <w:t>анами исполнительной власти субъектов Российской Федерации, органами местного самоуправления муниципального района в случаях, если правила землепользования и застройки могут воспрепятствовать функционированию, размещению объектов капитального строительства</w:t>
      </w:r>
      <w:r>
        <w:rPr>
          <w:rFonts w:cs="Tahoma"/>
          <w:sz w:val="24"/>
          <w:szCs w:val="24"/>
          <w:lang w:eastAsia="ar-SA"/>
        </w:rPr>
        <w:t xml:space="preserve"> соответственно: федерального, регионального и местного значения;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 органами местного самоуправления, если необходимо совершенствовать порядок регулирования землепользования и застройки на территории населенного пункта.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 физическими и юридическими лицам</w:t>
      </w:r>
      <w:r>
        <w:rPr>
          <w:rFonts w:cs="Tahoma"/>
          <w:sz w:val="24"/>
          <w:szCs w:val="24"/>
          <w:lang w:eastAsia="ar-SA"/>
        </w:rPr>
        <w:t>и в инициативном порядке либо в случаях, если в результате применения правил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</w:t>
      </w:r>
      <w:r>
        <w:rPr>
          <w:rFonts w:cs="Tahoma"/>
          <w:sz w:val="24"/>
          <w:szCs w:val="24"/>
          <w:lang w:eastAsia="ar-SA"/>
        </w:rPr>
        <w:t>в капитального строительства, не реализуется права и законные интересы граждан и их объединений.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7.2.2. Комиссия в течении тридцати дней со дня поступления предложений о внесении изменений в правила землепользования и застройки осуществляет подготовку закл</w:t>
      </w:r>
      <w:r>
        <w:rPr>
          <w:rFonts w:cs="Tahoma"/>
          <w:sz w:val="24"/>
          <w:szCs w:val="24"/>
          <w:lang w:eastAsia="ar-SA"/>
        </w:rPr>
        <w:t>ючения, в котором содержатся рекомендации о внесении в соответствии с поступившими предложениями изменения в правила землепользования и застройки или об его отклонении с указанием причин отклонения, и направляет это заключение главе Пугачевского муниципаль</w:t>
      </w:r>
      <w:r>
        <w:rPr>
          <w:rFonts w:cs="Tahoma"/>
          <w:sz w:val="24"/>
          <w:szCs w:val="24"/>
          <w:lang w:eastAsia="ar-SA"/>
        </w:rPr>
        <w:t>ного района.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7.2.3. Глава с учетом рекомендаций, содержащихся в заключении комиссии, в течении тридцати дней принимает решение о подготовке проекта о внесении изменений в правила землепользования и застройки или об его отклонении с указанием </w:t>
      </w:r>
      <w:proofErr w:type="gramStart"/>
      <w:r>
        <w:rPr>
          <w:rFonts w:cs="Tahoma"/>
          <w:sz w:val="24"/>
          <w:szCs w:val="24"/>
          <w:lang w:eastAsia="ar-SA"/>
        </w:rPr>
        <w:t>причин  отклон</w:t>
      </w:r>
      <w:r>
        <w:rPr>
          <w:rFonts w:cs="Tahoma"/>
          <w:sz w:val="24"/>
          <w:szCs w:val="24"/>
          <w:lang w:eastAsia="ar-SA"/>
        </w:rPr>
        <w:t>ения</w:t>
      </w:r>
      <w:proofErr w:type="gramEnd"/>
      <w:r>
        <w:rPr>
          <w:rFonts w:cs="Tahoma"/>
          <w:sz w:val="24"/>
          <w:szCs w:val="24"/>
          <w:lang w:eastAsia="ar-SA"/>
        </w:rPr>
        <w:t xml:space="preserve"> и направляет копию такого решения заявителю.</w:t>
      </w:r>
    </w:p>
    <w:p w:rsidR="00E84660" w:rsidRDefault="007F0CFA">
      <w:pPr>
        <w:tabs>
          <w:tab w:val="left" w:pos="720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7.2.4. В случае отрицательного решения граждане и их объединения имеют право обращаться в суд.</w:t>
      </w:r>
    </w:p>
    <w:p w:rsidR="00E84660" w:rsidRDefault="00E84660">
      <w:pPr>
        <w:pStyle w:val="2b"/>
        <w:spacing w:before="0" w:after="0"/>
        <w:jc w:val="center"/>
        <w:rPr>
          <w:i w:val="0"/>
        </w:rPr>
      </w:pPr>
      <w:bookmarkStart w:id="73" w:name="_Toc308438381"/>
    </w:p>
    <w:p w:rsidR="00E84660" w:rsidRDefault="007F0CFA">
      <w:pPr>
        <w:pStyle w:val="2b"/>
        <w:spacing w:before="0" w:after="0"/>
        <w:jc w:val="center"/>
        <w:rPr>
          <w:i w:val="0"/>
          <w:color w:val="FF0000"/>
        </w:rPr>
      </w:pPr>
      <w:bookmarkStart w:id="74" w:name="_Toc196878917"/>
      <w:r>
        <w:rPr>
          <w:i w:val="0"/>
          <w:color w:val="FF0000"/>
        </w:rPr>
        <w:t xml:space="preserve">РАЗДЕЛ 8. ТРЕБОВАНИЯ К ПРОЕКТИРОВАНИЮ И СТРОИТЕЛЬСТВУ ОТДЕЛЬНЫХ ЭЛЕМЕНТОВ ЗАСТРОЙКИ </w:t>
      </w:r>
      <w:bookmarkEnd w:id="74"/>
      <w:r>
        <w:rPr>
          <w:i w:val="0"/>
          <w:color w:val="FF0000"/>
        </w:rPr>
        <w:t>МУНИЦИПАЛЬНОГО ОБРАЗОВАНИЯ</w:t>
      </w:r>
      <w:bookmarkEnd w:id="73"/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jc w:val="both"/>
        <w:rPr>
          <w:color w:val="FF0000"/>
        </w:rPr>
      </w:pPr>
      <w:bookmarkStart w:id="75" w:name="_Toc308438382"/>
      <w:bookmarkStart w:id="76" w:name="_Toc196878918"/>
      <w:r>
        <w:rPr>
          <w:color w:val="FF0000"/>
        </w:rPr>
        <w:t>Статья 8.1. Особенности проектирования и строительства объектов благоустройства</w:t>
      </w:r>
      <w:bookmarkEnd w:id="75"/>
      <w:bookmarkEnd w:id="76"/>
    </w:p>
    <w:p w:rsidR="00E84660" w:rsidRDefault="00E84660">
      <w:pPr>
        <w:ind w:firstLine="709"/>
        <w:jc w:val="both"/>
        <w:rPr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8.1.1. Благоустройство подразделяется на виды: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инженерное благоустройство территории;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общее благоустройство;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специальное благоустройство;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озеленение и ландшафтная ар</w:t>
      </w:r>
      <w:r>
        <w:rPr>
          <w:sz w:val="24"/>
          <w:szCs w:val="24"/>
          <w:lang w:eastAsia="ar-SA"/>
        </w:rPr>
        <w:t>хитектура.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8.1.2. Основной задачей инженерного благоустройства является создание благоприятных условий для жизни и деятельности населения МО и обеспечение необходимого технологического уровня окружающей среды.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Объектами инженерного благоустройства являются</w:t>
      </w:r>
      <w:r>
        <w:rPr>
          <w:sz w:val="24"/>
          <w:szCs w:val="24"/>
          <w:lang w:eastAsia="ar-SA"/>
        </w:rPr>
        <w:t>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отвод поверхностных и паводковых вод;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понижение уровня грунтовых вод;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защита от подтопления;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обеспечение допустимых уклонов улиц, переулков и проездов;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организация проезда автотранспорта и прохода пешеходов;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создание </w:t>
      </w:r>
      <w:proofErr w:type="spellStart"/>
      <w:r>
        <w:rPr>
          <w:sz w:val="24"/>
          <w:szCs w:val="24"/>
          <w:lang w:eastAsia="ar-SA"/>
        </w:rPr>
        <w:t>безбарьерной</w:t>
      </w:r>
      <w:proofErr w:type="spellEnd"/>
      <w:r>
        <w:rPr>
          <w:sz w:val="24"/>
          <w:szCs w:val="24"/>
          <w:lang w:eastAsia="ar-SA"/>
        </w:rPr>
        <w:t xml:space="preserve"> среды для </w:t>
      </w:r>
      <w:r>
        <w:rPr>
          <w:sz w:val="24"/>
          <w:szCs w:val="24"/>
          <w:lang w:eastAsia="ar-SA"/>
        </w:rPr>
        <w:t>маломобильных групп населения при строительстве и ремонте улиц, тротуаров, пешеходных дорог и т. п.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освещение улиц.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8.1.3. Основной задачей общего благоустройства является повышение уровня комфорта пребывания человека в среде МО, удобство пользования ком</w:t>
      </w:r>
      <w:r>
        <w:rPr>
          <w:sz w:val="24"/>
          <w:szCs w:val="24"/>
          <w:lang w:eastAsia="ar-SA"/>
        </w:rPr>
        <w:t xml:space="preserve">муникациями МО, а </w:t>
      </w:r>
      <w:proofErr w:type="gramStart"/>
      <w:r>
        <w:rPr>
          <w:sz w:val="24"/>
          <w:szCs w:val="24"/>
          <w:lang w:eastAsia="ar-SA"/>
        </w:rPr>
        <w:t>так же</w:t>
      </w:r>
      <w:proofErr w:type="gramEnd"/>
      <w:r>
        <w:rPr>
          <w:sz w:val="24"/>
          <w:szCs w:val="24"/>
          <w:lang w:eastAsia="ar-SA"/>
        </w:rPr>
        <w:t xml:space="preserve"> организация полноценных социальных контактов, отвечающих современным требованиям.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Объектами общего благоустройства являются: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объемные сооружения (остановочные навесы, беседки, ротонды и т. п.);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устройства для оформления озелене</w:t>
      </w:r>
      <w:r>
        <w:rPr>
          <w:sz w:val="24"/>
          <w:szCs w:val="24"/>
          <w:lang w:eastAsia="ar-SA"/>
        </w:rPr>
        <w:t>ния (цветочницы, клумбы, и т. п.);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ограждения;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плоскостные планировочные элементы (пешеходные дорожки, мощение, лестничные сходы и т. п.);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зрелищные сооружения (эстрады, танцплощадки, и т. п.);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детское игровое оборудование;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садово-парковое </w:t>
      </w:r>
      <w:r>
        <w:rPr>
          <w:sz w:val="24"/>
          <w:szCs w:val="24"/>
          <w:lang w:eastAsia="ar-SA"/>
        </w:rPr>
        <w:t>оборудование;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оборудование спортивных площадок;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коммунально-бытовое оборудование (мусоросборники, телефонные будки и т. п.);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осветительные устройства (декоративные фонари, подсветка фасадов, газонные светильники и т. п.);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визуальные коммуникации (р</w:t>
      </w:r>
      <w:r>
        <w:rPr>
          <w:sz w:val="24"/>
          <w:szCs w:val="24"/>
          <w:lang w:eastAsia="ar-SA"/>
        </w:rPr>
        <w:t>екламные установки, знаки-ориентиры, стенды          и т. п.);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некапитальные и нестационарные объекты торговли (коммерческие киоски и павильоны, палатки, лотки, площадки для сезонной летней торговли, </w:t>
      </w:r>
      <w:proofErr w:type="spellStart"/>
      <w:r>
        <w:rPr>
          <w:sz w:val="24"/>
          <w:szCs w:val="24"/>
          <w:lang w:eastAsia="ar-SA"/>
        </w:rPr>
        <w:t>минирынки</w:t>
      </w:r>
      <w:proofErr w:type="spellEnd"/>
      <w:r>
        <w:rPr>
          <w:sz w:val="24"/>
          <w:szCs w:val="24"/>
          <w:lang w:eastAsia="ar-SA"/>
        </w:rPr>
        <w:t>).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8.1.4. Основной задачей специального благоус</w:t>
      </w:r>
      <w:r>
        <w:rPr>
          <w:sz w:val="24"/>
          <w:szCs w:val="24"/>
          <w:lang w:eastAsia="ar-SA"/>
        </w:rPr>
        <w:t xml:space="preserve">тройства является обогащение эстетических, духовных качеств среды обитания художественными и декоративными средствами. 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Объектами специального благоустройства являются:</w:t>
      </w:r>
    </w:p>
    <w:p w:rsidR="00E84660" w:rsidRDefault="007F0CFA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произведения монументально-декоративного искусства, выполняемые из долговечных материал</w:t>
      </w:r>
      <w:r>
        <w:rPr>
          <w:sz w:val="24"/>
          <w:szCs w:val="24"/>
          <w:lang w:eastAsia="ar-SA"/>
        </w:rPr>
        <w:t>ов;</w:t>
      </w:r>
    </w:p>
    <w:p w:rsidR="00E84660" w:rsidRDefault="007F0CFA">
      <w:pPr>
        <w:numPr>
          <w:ilvl w:val="0"/>
          <w:numId w:val="3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областная государственная символика;</w:t>
      </w:r>
    </w:p>
    <w:p w:rsidR="00E84660" w:rsidRDefault="007F0CFA">
      <w:pPr>
        <w:numPr>
          <w:ilvl w:val="0"/>
          <w:numId w:val="4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праздничное оформление.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8.1.5. Ландшафтная архитектура является важнейшей составной частью градостроительства, органично включающая среду обитания в ее природное окружение и вносящая элементы природы в архитектурно-</w:t>
      </w:r>
      <w:r>
        <w:rPr>
          <w:sz w:val="24"/>
          <w:szCs w:val="24"/>
          <w:lang w:eastAsia="ar-SA"/>
        </w:rPr>
        <w:t>пространственную организацию населённого пункта.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Основными объектами озеленения и ландшафтной архитектуры являются: парки, скверы, сады, бульвары, набережные, лесопарки.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8.1.6. Основными требованиями к элементам благоустройства являются:</w:t>
      </w:r>
    </w:p>
    <w:p w:rsidR="00E84660" w:rsidRDefault="007F0CFA">
      <w:pPr>
        <w:numPr>
          <w:ilvl w:val="0"/>
          <w:numId w:val="4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функциональная опр</w:t>
      </w:r>
      <w:r>
        <w:rPr>
          <w:sz w:val="24"/>
          <w:szCs w:val="24"/>
          <w:lang w:eastAsia="ar-SA"/>
        </w:rPr>
        <w:t>еделенность;</w:t>
      </w:r>
    </w:p>
    <w:p w:rsidR="00E84660" w:rsidRDefault="007F0CFA">
      <w:pPr>
        <w:numPr>
          <w:ilvl w:val="0"/>
          <w:numId w:val="4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изготовление из современных строительных материалов;</w:t>
      </w:r>
    </w:p>
    <w:p w:rsidR="00E84660" w:rsidRDefault="007F0CFA">
      <w:pPr>
        <w:numPr>
          <w:ilvl w:val="0"/>
          <w:numId w:val="4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соблюдение требований эргономики;</w:t>
      </w:r>
    </w:p>
    <w:p w:rsidR="00E84660" w:rsidRDefault="007F0CFA">
      <w:pPr>
        <w:numPr>
          <w:ilvl w:val="0"/>
          <w:numId w:val="5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долговечность и безопасность эксплуатации;</w:t>
      </w:r>
    </w:p>
    <w:p w:rsidR="00E84660" w:rsidRDefault="007F0CFA">
      <w:pPr>
        <w:numPr>
          <w:ilvl w:val="0"/>
          <w:numId w:val="6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гармоничное сочетание с окружением;</w:t>
      </w:r>
    </w:p>
    <w:p w:rsidR="00E84660" w:rsidRDefault="007F0CFA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учет национальных и архитектурных традиций населённого пункта.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8.1.7. Работы </w:t>
      </w:r>
      <w:r>
        <w:rPr>
          <w:sz w:val="24"/>
          <w:szCs w:val="24"/>
          <w:lang w:eastAsia="ar-SA"/>
        </w:rPr>
        <w:t>по благоустройству территории проводятся:</w:t>
      </w:r>
    </w:p>
    <w:p w:rsidR="00E84660" w:rsidRDefault="007F0CFA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 инициативе собственника, пользователя объекта;</w:t>
      </w:r>
    </w:p>
    <w:p w:rsidR="00E84660" w:rsidRDefault="007F0CFA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 инициативе лица, не являющегося собственником, арендатором;</w:t>
      </w:r>
    </w:p>
    <w:p w:rsidR="00E84660" w:rsidRDefault="007F0CFA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 предписанию органов власти, контроля и надзора;</w:t>
      </w:r>
    </w:p>
    <w:p w:rsidR="00E84660" w:rsidRDefault="007F0CFA">
      <w:pPr>
        <w:numPr>
          <w:ilvl w:val="0"/>
          <w:numId w:val="7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 условиям исходно-разрешительной документации пр</w:t>
      </w:r>
      <w:r>
        <w:rPr>
          <w:sz w:val="24"/>
          <w:szCs w:val="24"/>
          <w:lang w:eastAsia="ar-SA"/>
        </w:rPr>
        <w:t>и проведении компенсационного благоустройства (озеленения).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8.1.8. Основанием для разработки проектной документации по указанным работам является:</w:t>
      </w:r>
    </w:p>
    <w:p w:rsidR="00E84660" w:rsidRDefault="007F0CFA">
      <w:pPr>
        <w:numPr>
          <w:ilvl w:val="0"/>
          <w:numId w:val="8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заявление собственника, пользователя объекта;</w:t>
      </w:r>
    </w:p>
    <w:p w:rsidR="00E84660" w:rsidRDefault="007F0CFA">
      <w:pPr>
        <w:numPr>
          <w:ilvl w:val="0"/>
          <w:numId w:val="9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поручение Главы МО;</w:t>
      </w:r>
    </w:p>
    <w:p w:rsidR="00E84660" w:rsidRDefault="007F0CFA">
      <w:pPr>
        <w:numPr>
          <w:ilvl w:val="0"/>
          <w:numId w:val="10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поручение заместителя Главы, курирующего во</w:t>
      </w:r>
      <w:r>
        <w:rPr>
          <w:sz w:val="24"/>
          <w:szCs w:val="24"/>
          <w:lang w:eastAsia="ar-SA"/>
        </w:rPr>
        <w:t>просы строительства;</w:t>
      </w:r>
    </w:p>
    <w:p w:rsidR="00E84660" w:rsidRDefault="007F0CFA">
      <w:pPr>
        <w:numPr>
          <w:ilvl w:val="0"/>
          <w:numId w:val="11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предписания органов контроля и надзора.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8.1.9. Основанием для строительства объектов благоустройства является распоряжение </w:t>
      </w:r>
      <w:proofErr w:type="gramStart"/>
      <w:r>
        <w:rPr>
          <w:sz w:val="24"/>
          <w:szCs w:val="24"/>
          <w:lang w:eastAsia="ar-SA"/>
        </w:rPr>
        <w:t>Главы  МО</w:t>
      </w:r>
      <w:proofErr w:type="gramEnd"/>
      <w:r>
        <w:rPr>
          <w:sz w:val="24"/>
          <w:szCs w:val="24"/>
          <w:lang w:eastAsia="ar-SA"/>
        </w:rPr>
        <w:t>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77" w:name="_Toc308438383"/>
      <w:bookmarkStart w:id="78" w:name="_Toc196878919"/>
      <w:r>
        <w:rPr>
          <w:color w:val="FF0000"/>
        </w:rPr>
        <w:t xml:space="preserve">Статья 8.2. Требования к внешнему облику муниципального образования и улучшению его эстетического </w:t>
      </w:r>
      <w:r>
        <w:rPr>
          <w:color w:val="FF0000"/>
        </w:rPr>
        <w:t>уровня.</w:t>
      </w:r>
      <w:bookmarkEnd w:id="77"/>
      <w:bookmarkEnd w:id="78"/>
    </w:p>
    <w:p w:rsidR="00E84660" w:rsidRDefault="00E84660">
      <w:pPr>
        <w:ind w:firstLine="709"/>
        <w:jc w:val="both"/>
        <w:rPr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8.2.1. В целях формирования эстетически полноценной среды необходимо осуществлять мероприятия средствами художественного проектирования, декоративно-прикладного искусства и ландшафтного дизайна.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8.2.2. Формирование внешнего облика путем улучшения </w:t>
      </w:r>
      <w:r>
        <w:rPr>
          <w:sz w:val="24"/>
          <w:szCs w:val="24"/>
          <w:lang w:eastAsia="ar-SA"/>
        </w:rPr>
        <w:t>его эстетических качеств необходимо осуществлять путем разработки и реализации комплексных проектов архитектурно-художественного оформлении и благоустройства, в частности:</w:t>
      </w:r>
    </w:p>
    <w:p w:rsidR="00E84660" w:rsidRDefault="007F0CFA">
      <w:pPr>
        <w:numPr>
          <w:ilvl w:val="0"/>
          <w:numId w:val="11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комплексное проектирование открытых пространств (пешеходных зон, зон отдыха, детских</w:t>
      </w:r>
      <w:r>
        <w:rPr>
          <w:sz w:val="24"/>
          <w:szCs w:val="24"/>
          <w:lang w:eastAsia="ar-SA"/>
        </w:rPr>
        <w:t xml:space="preserve"> площадок, ярмарок и др.);</w:t>
      </w:r>
    </w:p>
    <w:p w:rsidR="00E84660" w:rsidRDefault="007F0CFA">
      <w:pPr>
        <w:numPr>
          <w:ilvl w:val="0"/>
          <w:numId w:val="11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комплексное решение улиц;</w:t>
      </w:r>
    </w:p>
    <w:p w:rsidR="00E84660" w:rsidRDefault="007F0CFA">
      <w:pPr>
        <w:numPr>
          <w:ilvl w:val="0"/>
          <w:numId w:val="11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архитектурно-художественное освещение зданий и сооружений;</w:t>
      </w:r>
    </w:p>
    <w:p w:rsidR="00E84660" w:rsidRDefault="007F0CFA">
      <w:pPr>
        <w:numPr>
          <w:ilvl w:val="0"/>
          <w:numId w:val="11"/>
        </w:numPr>
        <w:tabs>
          <w:tab w:val="left" w:pos="360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надстройка и реконструкция фасадов зданий;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реконструкция первых этажей зданий, включая создание входов, витрин, вывесок, реклам магазинов и др</w:t>
      </w:r>
      <w:r>
        <w:rPr>
          <w:sz w:val="24"/>
          <w:szCs w:val="24"/>
          <w:lang w:eastAsia="ar-SA"/>
        </w:rPr>
        <w:t>угих учреждений обслуживания;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размещение средств наружной рекламы и информации;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размещение временных сооружений, малых торговых точек и др.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8.2.3. Все работы, влияющие на формирование внешнего облика (монументально-художественное оформление зданий, соо</w:t>
      </w:r>
      <w:r>
        <w:rPr>
          <w:sz w:val="24"/>
          <w:szCs w:val="24"/>
          <w:lang w:eastAsia="ar-SA"/>
        </w:rPr>
        <w:t xml:space="preserve">ружений, архитектурно-художественное освещение, размещение мемориальных досок, создание цветников, летних кафе, торговых киосков и павильонов, ремонт и покраска фасадов, установка средств наружной рекламы и информации, типы устанавливаемых на улицах опор </w:t>
      </w:r>
      <w:r>
        <w:rPr>
          <w:sz w:val="24"/>
          <w:szCs w:val="24"/>
          <w:lang w:eastAsia="ar-SA"/>
        </w:rPr>
        <w:lastRenderedPageBreak/>
        <w:t>о</w:t>
      </w:r>
      <w:r>
        <w:rPr>
          <w:sz w:val="24"/>
          <w:szCs w:val="24"/>
          <w:lang w:eastAsia="ar-SA"/>
        </w:rPr>
        <w:t>свещения, скамеек, урн и другие элементы дизайна) подлежат обязательному согласованию с органами местного самоуправления, уполномоченными по вопросам градостроительства.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Все объекты, сооружаемые для повышения эстетического уровня внешнего облика муниципаль</w:t>
      </w:r>
      <w:r>
        <w:rPr>
          <w:sz w:val="24"/>
          <w:szCs w:val="24"/>
          <w:lang w:eastAsia="ar-SA"/>
        </w:rPr>
        <w:t>ного образования, подлежат комиссионной приемке.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79" w:name="_Toc308438384"/>
      <w:bookmarkStart w:id="80" w:name="_Toc196878920"/>
      <w:r>
        <w:rPr>
          <w:color w:val="FF0000"/>
        </w:rPr>
        <w:t>Статья 8.3. Требования по охране окружающей среды</w:t>
      </w:r>
      <w:bookmarkEnd w:id="79"/>
      <w:bookmarkEnd w:id="80"/>
    </w:p>
    <w:p w:rsidR="00E84660" w:rsidRDefault="00E84660">
      <w:pPr>
        <w:ind w:firstLine="709"/>
        <w:jc w:val="both"/>
        <w:rPr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8.3.1. Природоохранные требования, предъявленные к обоснованию, проектированию и строительству всех видов объектов определяются законодательством РФ.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8.3.2</w:t>
      </w:r>
      <w:r>
        <w:rPr>
          <w:sz w:val="24"/>
          <w:szCs w:val="24"/>
          <w:lang w:eastAsia="ar-SA"/>
        </w:rPr>
        <w:t>.  Выбор места предполагаемого строительства должен производиться с учетом возможного негативного влияния как нормально работающего, так и аварийного объекта на все элементы окружающей среды: недра, подземные и поверхностные воды, растительный и животный м</w:t>
      </w:r>
      <w:r>
        <w:rPr>
          <w:sz w:val="24"/>
          <w:szCs w:val="24"/>
          <w:lang w:eastAsia="ar-SA"/>
        </w:rPr>
        <w:t>ир, атмосферу и соответствовать действующим нормативам по охране окружающей среды.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8.3.3.  Предприятия и организации, деятельность которых ведет к нарушению геологической среды, обязаны на этапе проектирования своей деятельности с опережением разрабатывать</w:t>
      </w:r>
      <w:r>
        <w:rPr>
          <w:sz w:val="24"/>
          <w:szCs w:val="24"/>
          <w:lang w:eastAsia="ar-SA"/>
        </w:rPr>
        <w:t xml:space="preserve"> проекты рекультивации, защиты подземных вод. 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8.3.4. Организации, деятельность которых связана с водопользованием, обязаны на стадии разработки проекта получить разрешение на все виды </w:t>
      </w:r>
      <w:proofErr w:type="spellStart"/>
      <w:r>
        <w:rPr>
          <w:sz w:val="24"/>
          <w:szCs w:val="24"/>
          <w:lang w:eastAsia="ar-SA"/>
        </w:rPr>
        <w:t>спецводопользования</w:t>
      </w:r>
      <w:proofErr w:type="spellEnd"/>
      <w:r>
        <w:rPr>
          <w:sz w:val="24"/>
          <w:szCs w:val="24"/>
          <w:lang w:eastAsia="ar-SA"/>
        </w:rPr>
        <w:t>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Выбор места для размещения объектов межрайонного, </w:t>
      </w:r>
      <w:r>
        <w:rPr>
          <w:sz w:val="24"/>
          <w:szCs w:val="24"/>
          <w:lang w:eastAsia="ar-SA"/>
        </w:rPr>
        <w:t xml:space="preserve">республиканского и федерального значения, а также потенциально опасных объектов согласовывают с государственными органами в области охраны окружающей среды и природопользования по </w:t>
      </w:r>
      <w:r>
        <w:rPr>
          <w:bCs/>
          <w:sz w:val="24"/>
          <w:szCs w:val="24"/>
          <w:lang w:eastAsia="ar-SA"/>
        </w:rPr>
        <w:t>Саратовской области</w:t>
      </w:r>
      <w:r>
        <w:rPr>
          <w:sz w:val="24"/>
          <w:szCs w:val="24"/>
          <w:lang w:eastAsia="ar-SA"/>
        </w:rPr>
        <w:t>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81" w:name="_Toc308438385"/>
      <w:bookmarkStart w:id="82" w:name="_Toc196878921"/>
      <w:r>
        <w:rPr>
          <w:color w:val="FF0000"/>
        </w:rPr>
        <w:t xml:space="preserve">Статья 8.4. Проектирование, строительство и </w:t>
      </w:r>
      <w:r>
        <w:rPr>
          <w:color w:val="FF0000"/>
        </w:rPr>
        <w:t>реконструкция объектов инженерной инфраструктуры</w:t>
      </w:r>
      <w:bookmarkEnd w:id="81"/>
      <w:bookmarkEnd w:id="82"/>
    </w:p>
    <w:p w:rsidR="00E84660" w:rsidRDefault="00E84660">
      <w:pPr>
        <w:ind w:firstLine="709"/>
        <w:jc w:val="both"/>
        <w:rPr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 Общая часть.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8.4.1.1. Проектирование, строительство и реконструкция объектов инженерной инфраструктуры должно производиться в соответствии с отраслевыми схемами, градостроительной документацией, треб</w:t>
      </w:r>
      <w:r>
        <w:rPr>
          <w:sz w:val="24"/>
          <w:szCs w:val="24"/>
          <w:lang w:eastAsia="ar-SA"/>
        </w:rPr>
        <w:t>ованиями действующих строительных норм и правил (СНиП), настоящими правилами и другой нормативной документацией.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8.4.1.2. Для развития инженерных сетей МО </w:t>
      </w:r>
      <w:proofErr w:type="gramStart"/>
      <w:r>
        <w:rPr>
          <w:sz w:val="24"/>
          <w:szCs w:val="24"/>
          <w:lang w:eastAsia="ar-SA"/>
        </w:rPr>
        <w:t>составляются  следующие</w:t>
      </w:r>
      <w:proofErr w:type="gramEnd"/>
      <w:r>
        <w:rPr>
          <w:sz w:val="24"/>
          <w:szCs w:val="24"/>
          <w:lang w:eastAsia="ar-SA"/>
        </w:rPr>
        <w:t xml:space="preserve"> виды специальных и комплексных проектов: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проекты развития отраслевых схем;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проекты строительства отдельных транзитных или магистральных коммуникаций, входящих в отраслевую систему;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проекты уличных и внутриквартальных сетей в составе проектов застройки;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проекты строительства отдельного объекта или группы объектов промышленно</w:t>
      </w:r>
      <w:r>
        <w:rPr>
          <w:sz w:val="24"/>
          <w:szCs w:val="24"/>
          <w:lang w:eastAsia="ar-SA"/>
        </w:rPr>
        <w:t>го или жилищно-гражданского строительства с подключением к поселковым инженерным сетям.</w:t>
      </w:r>
    </w:p>
    <w:p w:rsidR="00E84660" w:rsidRDefault="007F0CFA">
      <w:pPr>
        <w:tabs>
          <w:tab w:val="left" w:pos="870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</w:t>
      </w:r>
      <w:r>
        <w:rPr>
          <w:sz w:val="24"/>
          <w:szCs w:val="24"/>
          <w:lang w:eastAsia="ar-SA"/>
        </w:rPr>
        <w:t>нерных сооружений с последующим резервированием земельных участков.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8.4.1.3. К инженерным сетям относятся: 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трубопроводы: водопроводы, канализация, дренаж, теплопроводы, газопроводы;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кабели силовые электрические, воздушные линии электропередач, сети сл</w:t>
      </w:r>
      <w:r>
        <w:rPr>
          <w:sz w:val="24"/>
          <w:szCs w:val="24"/>
          <w:lang w:eastAsia="ar-SA"/>
        </w:rPr>
        <w:t>абого тока (телефонные, радиотрансляционные, сигнальные и др.).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8.4.1.4. Основанием для проектирования инженерных сетей и сооружений являются: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паспорт на участок строительства;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задание на проектирование, оформленное и утвержденное в установленном поряд</w:t>
      </w:r>
      <w:r>
        <w:rPr>
          <w:sz w:val="24"/>
          <w:szCs w:val="24"/>
          <w:lang w:eastAsia="ar-SA"/>
        </w:rPr>
        <w:t>ке;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акт выбора трассы инженерной сети, в случае ее прохождения по </w:t>
      </w:r>
      <w:proofErr w:type="spellStart"/>
      <w:proofErr w:type="gramStart"/>
      <w:r>
        <w:rPr>
          <w:sz w:val="24"/>
          <w:szCs w:val="24"/>
          <w:lang w:eastAsia="ar-SA"/>
        </w:rPr>
        <w:t>не-</w:t>
      </w:r>
      <w:proofErr w:type="spellEnd"/>
      <w:r>
        <w:rPr>
          <w:sz w:val="24"/>
          <w:szCs w:val="24"/>
          <w:lang w:eastAsia="ar-SA"/>
        </w:rPr>
        <w:t xml:space="preserve"> застроенной</w:t>
      </w:r>
      <w:proofErr w:type="gramEnd"/>
      <w:r>
        <w:rPr>
          <w:sz w:val="24"/>
          <w:szCs w:val="24"/>
          <w:lang w:eastAsia="ar-SA"/>
        </w:rPr>
        <w:t xml:space="preserve"> территории, не муниципальным землям;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проект планировки территории линейного объекта.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8.4.1.5. Проектная документация всех видов инженерных сетей должна выполняться, в соо</w:t>
      </w:r>
      <w:r>
        <w:rPr>
          <w:sz w:val="24"/>
          <w:szCs w:val="24"/>
          <w:lang w:eastAsia="ar-SA"/>
        </w:rPr>
        <w:t>тветствии с требованиями действующих строительных норм и правил, на современной топографической подоснове, со сроком давности, не превышающим одного года, проектной организацией, имеющей лицензию на данный вид работ. В случае отсутствия современной топогра</w:t>
      </w:r>
      <w:r>
        <w:rPr>
          <w:sz w:val="24"/>
          <w:szCs w:val="24"/>
          <w:lang w:eastAsia="ar-SA"/>
        </w:rPr>
        <w:t xml:space="preserve">фической подосновы заказчик – застройщик обязан выполнить или откорректировать съемку силами любой организации, имеющей лицензии на данный вид работ. 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8.4.1.6. При разработке проектов инженерных сетей с пересечением улиц и переулков принимать способ прокла</w:t>
      </w:r>
      <w:r>
        <w:rPr>
          <w:sz w:val="24"/>
          <w:szCs w:val="24"/>
          <w:lang w:eastAsia="ar-SA"/>
        </w:rPr>
        <w:t xml:space="preserve">дки «закрытый или открытый» по согласованию с отделом жилищно-коммунальной политики, транспорта и связи администрации Пугачевского муниципального района и ГИБДД. В случае пересечения </w:t>
      </w:r>
      <w:proofErr w:type="gramStart"/>
      <w:r>
        <w:rPr>
          <w:sz w:val="24"/>
          <w:szCs w:val="24"/>
          <w:lang w:eastAsia="ar-SA"/>
        </w:rPr>
        <w:t>улиц  в</w:t>
      </w:r>
      <w:proofErr w:type="gramEnd"/>
      <w:r>
        <w:rPr>
          <w:sz w:val="24"/>
          <w:szCs w:val="24"/>
          <w:lang w:eastAsia="ar-SA"/>
        </w:rPr>
        <w:t xml:space="preserve"> центральной части поселков запрещается производство работ открыты</w:t>
      </w:r>
      <w:r>
        <w:rPr>
          <w:sz w:val="24"/>
          <w:szCs w:val="24"/>
          <w:lang w:eastAsia="ar-SA"/>
        </w:rPr>
        <w:t>м способом.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8.4.1.7. Запрещается всякое перемещение подземных сетей и сооружений, не предусмотренное проектом, без согласования с эксплуатационной организацией. 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8.4.1.8. В случае обнаружения при производстве земляных работ сооружений и коммуникаций, не за</w:t>
      </w:r>
      <w:r>
        <w:rPr>
          <w:sz w:val="24"/>
          <w:szCs w:val="24"/>
          <w:lang w:eastAsia="ar-SA"/>
        </w:rPr>
        <w:t>фиксированных в проекте, строительная организация ставит в известность заказчика, который обязан вызвать на место работ представителей проектной и эксплуатационной организации, по принадлежности, для принятия решения о внесении изменений в проект и на план</w:t>
      </w:r>
      <w:r>
        <w:rPr>
          <w:sz w:val="24"/>
          <w:szCs w:val="24"/>
          <w:lang w:eastAsia="ar-SA"/>
        </w:rPr>
        <w:t xml:space="preserve">шеты </w:t>
      </w:r>
      <w:proofErr w:type="spellStart"/>
      <w:r>
        <w:rPr>
          <w:sz w:val="24"/>
          <w:szCs w:val="24"/>
          <w:lang w:eastAsia="ar-SA"/>
        </w:rPr>
        <w:t>геосъемки</w:t>
      </w:r>
      <w:proofErr w:type="spellEnd"/>
      <w:r>
        <w:rPr>
          <w:sz w:val="24"/>
          <w:szCs w:val="24"/>
          <w:lang w:eastAsia="ar-SA"/>
        </w:rPr>
        <w:t xml:space="preserve"> МО.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8.4.1.9. Технический надзор за строительством инженерных сетей и сооружений осуществляют: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заказчик (застройщик);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проектная организация (при заключении договора на авторский надзор);</w:t>
      </w:r>
    </w:p>
    <w:p w:rsidR="00E84660" w:rsidRDefault="007F0CFA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эксплуатационная организация (по принадлежности);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8.4.1.10. Восстановление покрытия дорог, улиц и тротуаров непосредственно после проведения работ по строительству инженерных сетей </w:t>
      </w:r>
      <w:proofErr w:type="gramStart"/>
      <w:r>
        <w:rPr>
          <w:sz w:val="24"/>
          <w:szCs w:val="24"/>
          <w:lang w:eastAsia="ar-SA"/>
        </w:rPr>
        <w:t>осуществляется  организацией</w:t>
      </w:r>
      <w:proofErr w:type="gramEnd"/>
      <w:r>
        <w:rPr>
          <w:sz w:val="24"/>
          <w:szCs w:val="24"/>
          <w:lang w:eastAsia="ar-SA"/>
        </w:rPr>
        <w:t>, ведущей строительство или по ее заказу, специализированной организацией.</w:t>
      </w:r>
    </w:p>
    <w:p w:rsidR="00E84660" w:rsidRDefault="007F0CFA">
      <w:pPr>
        <w:tabs>
          <w:tab w:val="left" w:pos="855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Работы по восстановл</w:t>
      </w:r>
      <w:r>
        <w:rPr>
          <w:sz w:val="24"/>
          <w:szCs w:val="24"/>
          <w:lang w:eastAsia="ar-SA"/>
        </w:rPr>
        <w:t xml:space="preserve">ению твердого покрытия, зеленых насаждений оформляются актом с участием представителей администрации Давыдовского </w:t>
      </w:r>
      <w:r>
        <w:rPr>
          <w:bCs/>
          <w:sz w:val="24"/>
          <w:szCs w:val="24"/>
          <w:lang w:eastAsia="ar-SA"/>
        </w:rPr>
        <w:t>МО.</w:t>
      </w:r>
      <w:r>
        <w:rPr>
          <w:sz w:val="24"/>
          <w:szCs w:val="24"/>
          <w:lang w:eastAsia="ar-SA"/>
        </w:rPr>
        <w:tab/>
        <w:t>Качество восстановительных работ должно соответствовать требованиям строительных норм.</w:t>
      </w:r>
    </w:p>
    <w:p w:rsidR="00E84660" w:rsidRDefault="007F0CFA">
      <w:pPr>
        <w:tabs>
          <w:tab w:val="left" w:pos="855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Заказчик несет ответственность за выполнение всего</w:t>
      </w:r>
      <w:r>
        <w:rPr>
          <w:sz w:val="24"/>
          <w:szCs w:val="24"/>
          <w:lang w:eastAsia="ar-SA"/>
        </w:rPr>
        <w:t xml:space="preserve"> объема специализированных и восстановительных работ в течение трех лет.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8.4.1.11. Проектирование и проведение земляных, строительных и иных работ на территории объектов культурного наследия и в зонах их охраны производится в соответствии с положениями ста</w:t>
      </w:r>
      <w:r>
        <w:rPr>
          <w:sz w:val="24"/>
          <w:szCs w:val="24"/>
          <w:lang w:eastAsia="ar-SA"/>
        </w:rPr>
        <w:t>тьи 35 ФЗ «Об объектах культурного наследия (памятниках истории и культуры) народов РФ».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8.4.1.12. Выбор трасс и проектирование подземных коммуникаций должны производиться с учетом максимального сохранения существующих зеленых насаждений.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8.4.1.13. При нео</w:t>
      </w:r>
      <w:r>
        <w:rPr>
          <w:sz w:val="24"/>
          <w:szCs w:val="24"/>
          <w:lang w:eastAsia="ar-SA"/>
        </w:rPr>
        <w:t xml:space="preserve">бходимости нарушения существующих зеленых насаждений, вырубленные насаждения </w:t>
      </w:r>
      <w:proofErr w:type="gramStart"/>
      <w:r>
        <w:rPr>
          <w:sz w:val="24"/>
          <w:szCs w:val="24"/>
          <w:lang w:eastAsia="ar-SA"/>
        </w:rPr>
        <w:t>должны  компенсироваться</w:t>
      </w:r>
      <w:proofErr w:type="gramEnd"/>
      <w:r>
        <w:rPr>
          <w:sz w:val="24"/>
          <w:szCs w:val="24"/>
          <w:lang w:eastAsia="ar-SA"/>
        </w:rPr>
        <w:t xml:space="preserve"> новой посадкой. Мероприятия по посадке зеленых насаждений должны предусматриваться проектами, отражаться в сметах.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 8.4.1.14. Ответственность за поврежден</w:t>
      </w:r>
      <w:r>
        <w:rPr>
          <w:sz w:val="24"/>
          <w:szCs w:val="24"/>
          <w:lang w:eastAsia="ar-SA"/>
        </w:rPr>
        <w:t>ие зеленых насаждений и подземных коммуникаций при разрытии, нарушении действующих норм и правил несет организация, производящая работы и персональное лицо, ответственное за производство работ.</w:t>
      </w:r>
    </w:p>
    <w:p w:rsidR="00E84660" w:rsidRDefault="007F0CFA">
      <w:pPr>
        <w:tabs>
          <w:tab w:val="left" w:pos="870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Поврежденные коммуникации, зеленые насаждения должны быть вос</w:t>
      </w:r>
      <w:r>
        <w:rPr>
          <w:sz w:val="24"/>
          <w:szCs w:val="24"/>
          <w:lang w:eastAsia="ar-SA"/>
        </w:rPr>
        <w:t>становлены виновником.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8.4.1.15. В целях безопасности существующих подземных коммуникаций в местах, где намечено производство работ, устанавливается типовой предупреждающий знак в соответствии с условиями производства работ в пределах охраняемых зон.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</w:t>
      </w:r>
      <w:r>
        <w:rPr>
          <w:sz w:val="24"/>
          <w:szCs w:val="24"/>
          <w:lang w:eastAsia="ar-SA"/>
        </w:rPr>
        <w:t>.16. 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8.4.1.17. По окончании прокладки инженерных коммуникаций, до закрытия траншей и</w:t>
      </w:r>
      <w:r>
        <w:rPr>
          <w:sz w:val="24"/>
          <w:szCs w:val="24"/>
          <w:lang w:eastAsia="ar-SA"/>
        </w:rPr>
        <w:t xml:space="preserve"> котлованов, строительная организация обязана составить исполнительные чертежи и передать их заказчику (за подписью исполнителя и геодезиста).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8.4.1.18. Все работы по ликвидации недействующих подземных сетей должны быть отражены на соответствующих планшета</w:t>
      </w:r>
      <w:r>
        <w:rPr>
          <w:sz w:val="24"/>
          <w:szCs w:val="24"/>
          <w:lang w:eastAsia="ar-SA"/>
        </w:rPr>
        <w:t>х геодезической съемки.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8.4.1.19. Для добычи полезных ископаемых (в т.ч. пресных и минеральных вод), строительства и эксплуатации подземных сооружений, не связанных с добычей полезных ископаемых, субъекты предпринимательской деятельности независимо от форм</w:t>
      </w:r>
      <w:r>
        <w:rPr>
          <w:sz w:val="24"/>
          <w:szCs w:val="24"/>
          <w:lang w:eastAsia="ar-SA"/>
        </w:rPr>
        <w:t xml:space="preserve"> собственности, в том числе юридические лица и граждане других государств, обязаны получать лицензию на право пользования недрами.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Лицензия на право пользования недрами не требуется при проведении региональных геолого-геофизических работ, научно-исследоват</w:t>
      </w:r>
      <w:r>
        <w:rPr>
          <w:sz w:val="24"/>
          <w:szCs w:val="24"/>
          <w:lang w:eastAsia="ar-SA"/>
        </w:rPr>
        <w:t>ельских, палеонтологических и других работ, направленных на общее изучение недр, геологических работ по созданию и ведению мониторинга природной среды, контроля за режимом подземных вод, а также иных работ, проводимых без существенного нарушения целостност</w:t>
      </w:r>
      <w:r>
        <w:rPr>
          <w:sz w:val="24"/>
          <w:szCs w:val="24"/>
          <w:lang w:eastAsia="ar-SA"/>
        </w:rPr>
        <w:t>и недр.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Не требуется также оформление лицензии на пользование недрами для добычи подземных вод из первого от поверхности водоносного горизонта на тех участках, где он является источником централизованного водоснабжения и используется только для удовлетворе</w:t>
      </w:r>
      <w:r>
        <w:rPr>
          <w:sz w:val="24"/>
          <w:szCs w:val="24"/>
          <w:lang w:eastAsia="ar-SA"/>
        </w:rPr>
        <w:t>ния нужд земледельцев (землепользователей) в воде хозяйственно-питьевого и технического назначения, и если отбор подземных вод из него осуществляется с помощью простейших водозаборных сооружений.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Это относится и к использованию недр для водоснабжения индив</w:t>
      </w:r>
      <w:r>
        <w:rPr>
          <w:sz w:val="24"/>
          <w:szCs w:val="24"/>
          <w:lang w:eastAsia="ar-SA"/>
        </w:rPr>
        <w:t>идуальных, приусадебных, крестьянских (фермерских) хозяйств, садовых, дачных участков и других мелких потребителей.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Владельцы земельных участков имеют право по своему усмотрению в их границах осуществлять без применения буровзрывных работ добычу общераспро</w:t>
      </w:r>
      <w:r>
        <w:rPr>
          <w:sz w:val="24"/>
          <w:szCs w:val="24"/>
          <w:lang w:eastAsia="ar-SA"/>
        </w:rPr>
        <w:t>страненных полезных ископаемых и строительства подземных сооружений для собственных нужд на глубину до 5 метров по согласованию с администрацией Давыдовского МО</w:t>
      </w:r>
      <w:r>
        <w:rPr>
          <w:bCs/>
          <w:sz w:val="24"/>
          <w:szCs w:val="24"/>
          <w:lang w:eastAsia="ar-SA"/>
        </w:rPr>
        <w:t>.</w:t>
      </w:r>
      <w:r>
        <w:rPr>
          <w:sz w:val="24"/>
          <w:szCs w:val="24"/>
          <w:lang w:eastAsia="ar-SA"/>
        </w:rPr>
        <w:t xml:space="preserve"> Трассы магистральных трубопроводов (газопроводов, нефтепроводов, нефтепродуктопроводов) должны</w:t>
      </w:r>
      <w:r>
        <w:rPr>
          <w:sz w:val="24"/>
          <w:szCs w:val="24"/>
          <w:lang w:eastAsia="ar-SA"/>
        </w:rPr>
        <w:t xml:space="preserve"> прокладываться вне границ населённых пунктов отдельных промышленных и сельскохозяйственных предприятий, зданий и сооружений и находится от них на расстояниях в соответствии со СНиП </w:t>
      </w:r>
      <w:proofErr w:type="gramStart"/>
      <w:r>
        <w:rPr>
          <w:sz w:val="24"/>
          <w:szCs w:val="24"/>
          <w:lang w:eastAsia="ar-SA"/>
        </w:rPr>
        <w:t>2.05.06.-</w:t>
      </w:r>
      <w:proofErr w:type="gramEnd"/>
      <w:r>
        <w:rPr>
          <w:sz w:val="24"/>
          <w:szCs w:val="24"/>
          <w:lang w:eastAsia="ar-SA"/>
        </w:rPr>
        <w:t>85 «Магистральные трубопроводы».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8.4.1.21. Полигоны твердых бытов</w:t>
      </w:r>
      <w:r>
        <w:rPr>
          <w:sz w:val="24"/>
          <w:szCs w:val="24"/>
          <w:lang w:eastAsia="ar-SA"/>
        </w:rPr>
        <w:t xml:space="preserve">ых отходов и приравненных к ним промышленных отходов относятся к объектам областного значения, и по предпроектной и проектной документации на их размещение и строительство необходимы согласования Министерства строительства и жилищно-коммунального </w:t>
      </w:r>
      <w:proofErr w:type="gramStart"/>
      <w:r>
        <w:rPr>
          <w:sz w:val="24"/>
          <w:szCs w:val="24"/>
          <w:lang w:eastAsia="ar-SA"/>
        </w:rPr>
        <w:t>хозяйства</w:t>
      </w:r>
      <w:r>
        <w:rPr>
          <w:sz w:val="24"/>
          <w:szCs w:val="24"/>
          <w:lang w:eastAsia="ar-SA"/>
        </w:rPr>
        <w:t xml:space="preserve">  </w:t>
      </w:r>
      <w:r>
        <w:rPr>
          <w:bCs/>
          <w:sz w:val="24"/>
          <w:szCs w:val="24"/>
          <w:lang w:eastAsia="ar-SA"/>
        </w:rPr>
        <w:t>Саратовской</w:t>
      </w:r>
      <w:proofErr w:type="gramEnd"/>
      <w:r>
        <w:rPr>
          <w:bCs/>
          <w:sz w:val="24"/>
          <w:szCs w:val="24"/>
          <w:lang w:eastAsia="ar-SA"/>
        </w:rPr>
        <w:t xml:space="preserve"> области</w:t>
      </w:r>
      <w:r>
        <w:rPr>
          <w:sz w:val="24"/>
          <w:szCs w:val="24"/>
          <w:lang w:eastAsia="ar-SA"/>
        </w:rPr>
        <w:t xml:space="preserve">, ТО ТУ </w:t>
      </w:r>
      <w:proofErr w:type="spellStart"/>
      <w:r>
        <w:rPr>
          <w:sz w:val="24"/>
          <w:szCs w:val="24"/>
          <w:lang w:eastAsia="ar-SA"/>
        </w:rPr>
        <w:t>Роспотребнадзора</w:t>
      </w:r>
      <w:proofErr w:type="spellEnd"/>
      <w:r>
        <w:rPr>
          <w:sz w:val="24"/>
          <w:szCs w:val="24"/>
          <w:lang w:eastAsia="ar-SA"/>
        </w:rPr>
        <w:t xml:space="preserve"> и Министерства природных </w:t>
      </w:r>
      <w:r>
        <w:rPr>
          <w:sz w:val="24"/>
          <w:szCs w:val="24"/>
          <w:lang w:eastAsia="ar-SA"/>
        </w:rPr>
        <w:lastRenderedPageBreak/>
        <w:t>ресурсов и окружающей среды с составлением заключения Государственной экологической экспертизы.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Площадь участка, отводимого под полигоны, принимается, как правило, из условия срока его </w:t>
      </w:r>
      <w:r>
        <w:rPr>
          <w:sz w:val="24"/>
          <w:szCs w:val="24"/>
          <w:lang w:eastAsia="ar-SA"/>
        </w:rPr>
        <w:t>эксплуатации не менее 15 лет.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Размеры земельных участков и санитарно-защитных зон предприятий и сооружений по транспортировке, обезвреживанию и переработке бытовых отходов следует принимать по СП 42.1330.2011 (СНиП 2.07.01-89*) и СанПиН 2.2.1/2.1.1.1200-03</w:t>
      </w:r>
      <w:r>
        <w:rPr>
          <w:sz w:val="24"/>
          <w:szCs w:val="24"/>
          <w:lang w:eastAsia="ar-SA"/>
        </w:rPr>
        <w:t>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>Размещение  и</w:t>
      </w:r>
      <w:proofErr w:type="gramEnd"/>
      <w:r>
        <w:rPr>
          <w:sz w:val="24"/>
          <w:szCs w:val="24"/>
          <w:lang w:eastAsia="ar-SA"/>
        </w:rPr>
        <w:t xml:space="preserve"> строительство объектов сбора, складирования, переработки и захоронения промышленных отходов осуществляются в соответствии с «Временными правилами охраны окружающей среды от отходов производства и потребления в Российской Федерации», утвержд</w:t>
      </w:r>
      <w:r>
        <w:rPr>
          <w:sz w:val="24"/>
          <w:szCs w:val="24"/>
          <w:lang w:eastAsia="ar-SA"/>
        </w:rPr>
        <w:t>енными заместителем министра природных ресурсов и охраны окружающей среды.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8.4.1.22. Земельные участки инженерных сооружений могут обноситься не глухими ограждениями, должны иметь подъездные автодороги с твердым покрытием, площадки для стоянки и разворота </w:t>
      </w:r>
      <w:r>
        <w:rPr>
          <w:sz w:val="24"/>
          <w:szCs w:val="24"/>
          <w:lang w:eastAsia="ar-SA"/>
        </w:rPr>
        <w:t>автотранспорта, должны быть озеленены по периметру ствольными и кустарниковыми зелеными насаждениями и быть снабжены необходимой рекла</w:t>
      </w:r>
      <w:bookmarkStart w:id="83" w:name="_Toc308438386"/>
      <w:bookmarkStart w:id="84" w:name="_Toc196878922"/>
      <w:r>
        <w:rPr>
          <w:sz w:val="24"/>
          <w:szCs w:val="24"/>
          <w:lang w:eastAsia="ar-SA"/>
        </w:rPr>
        <w:t>мной информацией и указателями.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r>
        <w:rPr>
          <w:color w:val="FF0000"/>
        </w:rPr>
        <w:t xml:space="preserve">Статья 8.5. Порядок использования земель историко-культурного назначения и оформления </w:t>
      </w:r>
      <w:r>
        <w:rPr>
          <w:color w:val="FF0000"/>
        </w:rPr>
        <w:t>работ по сохранению объектов историко-культурного наследия (памятников истории и культуры)</w:t>
      </w:r>
      <w:bookmarkEnd w:id="83"/>
      <w:bookmarkEnd w:id="84"/>
    </w:p>
    <w:p w:rsidR="00E84660" w:rsidRDefault="00E84660">
      <w:pPr>
        <w:ind w:firstLine="709"/>
        <w:jc w:val="both"/>
        <w:rPr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8.5.1. К землям историко-культурного назначения относятся земли: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-объектов культурного наследия народов Российской Федерации, в том числе объектов археологического </w:t>
      </w:r>
      <w:r>
        <w:rPr>
          <w:sz w:val="24"/>
          <w:szCs w:val="24"/>
          <w:lang w:eastAsia="ar-SA"/>
        </w:rPr>
        <w:t>наследия;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-достопримечательных мест, в том числе мест бытования исторических промыслов, производств и ремесел;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-военных и гражданских захоронений.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8.5.2. Земельные участки в границах территорий объектов культурного наследия, включенных в единый государстве</w:t>
      </w:r>
      <w:r>
        <w:rPr>
          <w:sz w:val="24"/>
          <w:szCs w:val="24"/>
          <w:lang w:eastAsia="ar-SA"/>
        </w:rPr>
        <w:t>нный реестр объектов культурного наследия (памятников истории и культуры) народов Российской Федерации, а также в границах территории выявленных объектов культурного наследия относятся к землям историко-культурного назначения, правовой режим которых регули</w:t>
      </w:r>
      <w:r>
        <w:rPr>
          <w:sz w:val="24"/>
          <w:szCs w:val="24"/>
          <w:lang w:eastAsia="ar-SA"/>
        </w:rPr>
        <w:t>руется земельным законодательством Российской Федерации и законом «Об объектах культурного наследия (памятников истории и культуры) народов Российской Федерации».</w:t>
      </w:r>
    </w:p>
    <w:p w:rsidR="00E84660" w:rsidRDefault="007F0CFA">
      <w:pPr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8.5.3. Земли историко-культурного назначения используются строго в соответствии с их целевым </w:t>
      </w:r>
      <w:r>
        <w:rPr>
          <w:bCs/>
          <w:sz w:val="24"/>
          <w:szCs w:val="24"/>
          <w:lang w:eastAsia="ar-SA"/>
        </w:rPr>
        <w:t xml:space="preserve">назначением. Изъятие земель историко-культурного назначения и не соответствующая их целевому назначению деятельность не допускаются, за исключением </w:t>
      </w:r>
      <w:proofErr w:type="gramStart"/>
      <w:r>
        <w:rPr>
          <w:bCs/>
          <w:sz w:val="24"/>
          <w:szCs w:val="24"/>
          <w:lang w:eastAsia="ar-SA"/>
        </w:rPr>
        <w:t>случаев</w:t>
      </w:r>
      <w:proofErr w:type="gramEnd"/>
      <w:r>
        <w:rPr>
          <w:bCs/>
          <w:sz w:val="24"/>
          <w:szCs w:val="24"/>
          <w:lang w:eastAsia="ar-SA"/>
        </w:rPr>
        <w:t xml:space="preserve"> установленных законодательством.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8.5.4. В целях сохранения исторической, ландшафтной и градостроител</w:t>
      </w:r>
      <w:r>
        <w:rPr>
          <w:sz w:val="24"/>
          <w:szCs w:val="24"/>
          <w:lang w:eastAsia="ar-SA"/>
        </w:rPr>
        <w:t>ьной среды в соответствии с федеральными законами, законами субъектов Российской Федерации устанавливаются зоны охраны объектов культурного наследия.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Использование земельных участков, </w:t>
      </w:r>
      <w:proofErr w:type="gramStart"/>
      <w:r>
        <w:rPr>
          <w:sz w:val="24"/>
          <w:szCs w:val="24"/>
          <w:lang w:eastAsia="ar-SA"/>
        </w:rPr>
        <w:t>не  отнесенных</w:t>
      </w:r>
      <w:proofErr w:type="gramEnd"/>
      <w:r>
        <w:rPr>
          <w:sz w:val="24"/>
          <w:szCs w:val="24"/>
          <w:lang w:eastAsia="ar-SA"/>
        </w:rPr>
        <w:t xml:space="preserve"> к землям историко-культурного назначения и расположенных </w:t>
      </w:r>
      <w:r>
        <w:rPr>
          <w:sz w:val="24"/>
          <w:szCs w:val="24"/>
          <w:lang w:eastAsia="ar-SA"/>
        </w:rPr>
        <w:t>в указанных зонах охраны, определяется правилами землепользования и застройки в соответствии с требованиями охраны памятников истории и культуры.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8.5.5. Работы по сохранению объектов культурного наследия </w:t>
      </w:r>
      <w:r>
        <w:rPr>
          <w:bCs/>
          <w:sz w:val="24"/>
          <w:szCs w:val="24"/>
          <w:lang w:eastAsia="ar-SA"/>
        </w:rPr>
        <w:t>Озинского муниципального образования Озинского район</w:t>
      </w:r>
      <w:r>
        <w:rPr>
          <w:bCs/>
          <w:sz w:val="24"/>
          <w:szCs w:val="24"/>
          <w:lang w:eastAsia="ar-SA"/>
        </w:rPr>
        <w:t>а Саратовской области</w:t>
      </w:r>
      <w:r>
        <w:rPr>
          <w:sz w:val="24"/>
          <w:szCs w:val="24"/>
          <w:lang w:eastAsia="ar-SA"/>
        </w:rPr>
        <w:t xml:space="preserve"> проводятся на основании письменного разрешения и задания на проведение указанных работ, выданных </w:t>
      </w:r>
      <w:proofErr w:type="gramStart"/>
      <w:r>
        <w:rPr>
          <w:sz w:val="24"/>
          <w:szCs w:val="24"/>
          <w:lang w:eastAsia="ar-SA"/>
        </w:rPr>
        <w:t>органами  по</w:t>
      </w:r>
      <w:proofErr w:type="gramEnd"/>
      <w:r>
        <w:rPr>
          <w:sz w:val="24"/>
          <w:szCs w:val="24"/>
          <w:lang w:eastAsia="ar-SA"/>
        </w:rPr>
        <w:t xml:space="preserve"> охране культурного наследия </w:t>
      </w:r>
      <w:r>
        <w:rPr>
          <w:bCs/>
          <w:sz w:val="24"/>
          <w:szCs w:val="24"/>
          <w:lang w:eastAsia="ar-SA"/>
        </w:rPr>
        <w:t>Саратовской области</w:t>
      </w:r>
      <w:r>
        <w:rPr>
          <w:sz w:val="24"/>
          <w:szCs w:val="24"/>
          <w:lang w:eastAsia="ar-SA"/>
        </w:rPr>
        <w:t xml:space="preserve"> по заявке собственника или пользователя объекта культурного наследия.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85" w:name="_Toc308438387"/>
      <w:bookmarkStart w:id="86" w:name="_Toc196878923"/>
      <w:r>
        <w:rPr>
          <w:color w:val="FF0000"/>
        </w:rPr>
        <w:t>Стать</w:t>
      </w:r>
      <w:r>
        <w:rPr>
          <w:color w:val="FF0000"/>
        </w:rPr>
        <w:t>я 8.6. Осуществление инженерных изысканий.</w:t>
      </w:r>
      <w:bookmarkEnd w:id="85"/>
      <w:bookmarkEnd w:id="86"/>
    </w:p>
    <w:p w:rsidR="00E84660" w:rsidRDefault="00E84660">
      <w:pPr>
        <w:ind w:firstLine="709"/>
        <w:jc w:val="both"/>
        <w:rPr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8.6.1. Производство всех инженерных изысканий разрешается выполнять только при наличии регистрации (разрешения) работ в соответствующих органах.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8.6.2. Организации, осуществляющие производство инженерных </w:t>
      </w:r>
      <w:r>
        <w:rPr>
          <w:sz w:val="24"/>
          <w:szCs w:val="24"/>
          <w:lang w:eastAsia="ar-SA"/>
        </w:rPr>
        <w:t>изысканий, должны иметь специальную лицензию на производство данного вида работ.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8.6.3. Регистрации подлежат следующие виды инженерных изысканий: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инженерно-геодезические изыскания;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инженерно-геологические изыскания;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инженерно-экологические изыскания;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инженерно-геотехнические изыскания.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инженерно-геодезическим </w:t>
      </w:r>
      <w:proofErr w:type="gramStart"/>
      <w:r>
        <w:rPr>
          <w:sz w:val="24"/>
          <w:szCs w:val="24"/>
          <w:lang w:eastAsia="ar-SA"/>
        </w:rPr>
        <w:t>изысканиям  для</w:t>
      </w:r>
      <w:proofErr w:type="gramEnd"/>
      <w:r>
        <w:rPr>
          <w:sz w:val="24"/>
          <w:szCs w:val="24"/>
          <w:lang w:eastAsia="ar-SA"/>
        </w:rPr>
        <w:t xml:space="preserve">  строительства относятся: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гидрогеологические, гидрологические, кадастровые, землеустроительные и другие сопутствующие работы и </w:t>
      </w:r>
      <w:proofErr w:type="gramStart"/>
      <w:r>
        <w:rPr>
          <w:sz w:val="24"/>
          <w:szCs w:val="24"/>
          <w:lang w:eastAsia="ar-SA"/>
        </w:rPr>
        <w:t>исследования  (</w:t>
      </w:r>
      <w:proofErr w:type="gramEnd"/>
      <w:r>
        <w:rPr>
          <w:sz w:val="24"/>
          <w:szCs w:val="24"/>
          <w:lang w:eastAsia="ar-SA"/>
        </w:rPr>
        <w:t>наблюдения) в процессе строител</w:t>
      </w:r>
      <w:r>
        <w:rPr>
          <w:sz w:val="24"/>
          <w:szCs w:val="24"/>
          <w:lang w:eastAsia="ar-SA"/>
        </w:rPr>
        <w:t>ьства, эксплуатации и ликвидации объектов;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исследование грунтов оснований зданий и сооружений;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обустройство </w:t>
      </w:r>
      <w:proofErr w:type="spellStart"/>
      <w:r>
        <w:rPr>
          <w:sz w:val="24"/>
          <w:szCs w:val="24"/>
          <w:lang w:eastAsia="ar-SA"/>
        </w:rPr>
        <w:t>артскважин</w:t>
      </w:r>
      <w:proofErr w:type="spellEnd"/>
      <w:r>
        <w:rPr>
          <w:sz w:val="24"/>
          <w:szCs w:val="24"/>
          <w:lang w:eastAsia="ar-SA"/>
        </w:rPr>
        <w:t>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устройство линейных сооружений;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поиск и разведка подземных вод для целей водоснабжения;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иные виды работ.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8.6.4. Документы о </w:t>
      </w:r>
      <w:r>
        <w:rPr>
          <w:sz w:val="24"/>
          <w:szCs w:val="24"/>
          <w:lang w:eastAsia="ar-SA"/>
        </w:rPr>
        <w:t>регистрации действительны в течении указанных в них сроков начала и окончания работ.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Если по каким-либо причинам работы не были закончены в указанные сроки, действие регистрации может быть продлено по </w:t>
      </w:r>
      <w:proofErr w:type="gramStart"/>
      <w:r>
        <w:rPr>
          <w:sz w:val="24"/>
          <w:szCs w:val="24"/>
          <w:lang w:eastAsia="ar-SA"/>
        </w:rPr>
        <w:t>обоснованной  просьбе</w:t>
      </w:r>
      <w:proofErr w:type="gramEnd"/>
      <w:r>
        <w:rPr>
          <w:sz w:val="24"/>
          <w:szCs w:val="24"/>
          <w:lang w:eastAsia="ar-SA"/>
        </w:rPr>
        <w:t xml:space="preserve"> предприятия, выполняющего работы.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8.6.5. В случае аннулирования, утери документов о регистрации, изменения подрядной организации или ответственного производителя работ оформление взамен ранее выданного документа осуществляется в порядке, предусмотренном для регистрации соответствующих раб</w:t>
      </w:r>
      <w:r>
        <w:rPr>
          <w:sz w:val="24"/>
          <w:szCs w:val="24"/>
          <w:lang w:eastAsia="ar-SA"/>
        </w:rPr>
        <w:t>от.</w:t>
      </w:r>
    </w:p>
    <w:p w:rsidR="00E84660" w:rsidRDefault="007F0CFA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8.6.6. На «Градостроительном плане земельного участка» выполненном на топографической основе, помимо наименования организации, выполняющей топографическую съемку, дополнительно необходимо указывать сведения о дате и номере регистрации изысканий.</w:t>
      </w:r>
    </w:p>
    <w:p w:rsidR="00E84660" w:rsidRDefault="00E84660">
      <w:pPr>
        <w:pStyle w:val="2b"/>
        <w:spacing w:before="0" w:after="0"/>
        <w:jc w:val="center"/>
        <w:rPr>
          <w:i w:val="0"/>
          <w:color w:val="FF0000"/>
        </w:rPr>
      </w:pPr>
    </w:p>
    <w:p w:rsidR="00E84660" w:rsidRDefault="007F0CFA">
      <w:pPr>
        <w:pStyle w:val="2b"/>
        <w:spacing w:before="0" w:after="0"/>
        <w:jc w:val="center"/>
        <w:rPr>
          <w:i w:val="0"/>
          <w:color w:val="FF0000"/>
        </w:rPr>
      </w:pPr>
      <w:bookmarkStart w:id="87" w:name="_Toc308438388"/>
      <w:bookmarkStart w:id="88" w:name="_Toc196878924"/>
      <w:r>
        <w:rPr>
          <w:i w:val="0"/>
          <w:color w:val="FF0000"/>
        </w:rPr>
        <w:t>РАЗДЕ</w:t>
      </w:r>
      <w:r>
        <w:rPr>
          <w:i w:val="0"/>
          <w:color w:val="FF0000"/>
        </w:rPr>
        <w:t>Л 9. ПЕРЕХОДНЫЕ И ЗАКЛЮЧИТЕЛЬНЫЕ ПОЛОЖЕНИЯ.</w:t>
      </w:r>
      <w:bookmarkEnd w:id="87"/>
      <w:bookmarkEnd w:id="88"/>
    </w:p>
    <w:p w:rsidR="00E84660" w:rsidRDefault="007F0CFA">
      <w:pPr>
        <w:pStyle w:val="35"/>
        <w:spacing w:before="0" w:after="0"/>
        <w:rPr>
          <w:color w:val="FF0000"/>
        </w:rPr>
      </w:pPr>
      <w:bookmarkStart w:id="89" w:name="_Toc308438389"/>
      <w:bookmarkStart w:id="90" w:name="_Toc196878925"/>
      <w:r>
        <w:rPr>
          <w:color w:val="FF0000"/>
        </w:rPr>
        <w:t>Статья 9.1. О введении в действие настоящих Правил землепользования и застройки.</w:t>
      </w:r>
      <w:bookmarkEnd w:id="89"/>
      <w:bookmarkEnd w:id="90"/>
    </w:p>
    <w:p w:rsidR="00E84660" w:rsidRDefault="00E84660">
      <w:pPr>
        <w:tabs>
          <w:tab w:val="left" w:pos="8613"/>
          <w:tab w:val="left" w:pos="9333"/>
        </w:tabs>
        <w:ind w:firstLine="709"/>
        <w:jc w:val="both"/>
        <w:rPr>
          <w:rFonts w:cs="Tahoma"/>
          <w:sz w:val="24"/>
          <w:lang w:eastAsia="ar-SA"/>
        </w:rPr>
      </w:pPr>
    </w:p>
    <w:p w:rsidR="00E84660" w:rsidRDefault="007F0CFA">
      <w:pPr>
        <w:tabs>
          <w:tab w:val="left" w:pos="8613"/>
          <w:tab w:val="left" w:pos="9333"/>
        </w:tabs>
        <w:ind w:firstLine="709"/>
        <w:jc w:val="both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9.1.1 Настоящие Правила землепользования и застройки вводятся в действие с момента их официального опубликования. Иные нормативные</w:t>
      </w:r>
      <w:r>
        <w:rPr>
          <w:rFonts w:cs="Tahoma"/>
          <w:sz w:val="24"/>
          <w:lang w:eastAsia="ar-SA"/>
        </w:rPr>
        <w:t xml:space="preserve"> правовые акты местного самоуправления Давыдовского МО в области градостроительства и землепользования действуют в части, не противоречащей настоящим Правилам </w:t>
      </w:r>
      <w:proofErr w:type="gramStart"/>
      <w:r>
        <w:rPr>
          <w:rFonts w:cs="Tahoma"/>
          <w:sz w:val="24"/>
          <w:lang w:eastAsia="ar-SA"/>
        </w:rPr>
        <w:t>землепользования  и</w:t>
      </w:r>
      <w:proofErr w:type="gramEnd"/>
      <w:r>
        <w:rPr>
          <w:rFonts w:cs="Tahoma"/>
          <w:sz w:val="24"/>
          <w:lang w:eastAsia="ar-SA"/>
        </w:rPr>
        <w:t xml:space="preserve"> застройки.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9.1.2. Объекты недвижимости, существовавшие до вступления в силу н</w:t>
      </w:r>
      <w:r>
        <w:rPr>
          <w:rFonts w:cs="Tahoma"/>
          <w:sz w:val="24"/>
          <w:lang w:eastAsia="ar-SA"/>
        </w:rPr>
        <w:t>астоящих Правил застройки, являются несоответствующими Правилам застройки в случаях, когда эти объекты: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- расположены за пределами красных линий, установленных утвержденными проектами планировки для прокладки улиц, переулков, проездов, инженерно-технически</w:t>
      </w:r>
      <w:r>
        <w:rPr>
          <w:rFonts w:cs="Tahoma"/>
          <w:sz w:val="24"/>
          <w:lang w:eastAsia="ar-SA"/>
        </w:rPr>
        <w:t>х коммуникаций;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- имеют вид/виды использования, которые не поименованы как разрешенные для соответствующих территориальных зон;</w:t>
      </w:r>
    </w:p>
    <w:p w:rsidR="00E84660" w:rsidRDefault="007F0CFA">
      <w:pPr>
        <w:tabs>
          <w:tab w:val="left" w:pos="9333"/>
        </w:tabs>
        <w:ind w:firstLine="709"/>
        <w:jc w:val="both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lastRenderedPageBreak/>
        <w:t>- имеют параметры меньше (площадь, отступа построек от границ участка) или больше (плотность застройки, высота, этажность постро</w:t>
      </w:r>
      <w:r>
        <w:rPr>
          <w:rFonts w:cs="Tahoma"/>
          <w:sz w:val="24"/>
          <w:lang w:eastAsia="ar-SA"/>
        </w:rPr>
        <w:t xml:space="preserve">ек) установленных соответствующими </w:t>
      </w:r>
      <w:proofErr w:type="gramStart"/>
      <w:r>
        <w:rPr>
          <w:rFonts w:cs="Tahoma"/>
          <w:sz w:val="24"/>
          <w:lang w:eastAsia="ar-SA"/>
        </w:rPr>
        <w:t>статьями  Правил</w:t>
      </w:r>
      <w:proofErr w:type="gramEnd"/>
      <w:r>
        <w:rPr>
          <w:rFonts w:cs="Tahoma"/>
          <w:sz w:val="24"/>
          <w:lang w:eastAsia="ar-SA"/>
        </w:rPr>
        <w:t xml:space="preserve"> застройки применительно к соответствующим территориальным зонам</w:t>
      </w:r>
      <w:bookmarkStart w:id="91" w:name="_Toc168826903"/>
      <w:bookmarkEnd w:id="91"/>
      <w:r>
        <w:rPr>
          <w:rFonts w:cs="Tahoma"/>
          <w:sz w:val="24"/>
          <w:lang w:eastAsia="ar-SA"/>
        </w:rPr>
        <w:t>.</w:t>
      </w:r>
    </w:p>
    <w:p w:rsidR="00E84660" w:rsidRDefault="007F0CFA">
      <w:pPr>
        <w:pStyle w:val="1f2"/>
        <w:spacing w:before="0" w:after="0"/>
        <w:rPr>
          <w:color w:val="FF0000"/>
        </w:rPr>
      </w:pPr>
      <w:r>
        <w:rPr>
          <w:color w:val="FF0000"/>
        </w:rPr>
        <w:lastRenderedPageBreak/>
        <w:t xml:space="preserve"> </w:t>
      </w:r>
      <w:bookmarkStart w:id="92" w:name="_Toc308438390"/>
      <w:bookmarkStart w:id="93" w:name="_Toc196878926"/>
      <w:r>
        <w:rPr>
          <w:color w:val="FF0000"/>
        </w:rPr>
        <w:t xml:space="preserve">Часть </w:t>
      </w:r>
      <w:r>
        <w:rPr>
          <w:color w:val="FF0000"/>
          <w:lang w:val="en-US"/>
        </w:rPr>
        <w:t>II</w:t>
      </w:r>
      <w:r>
        <w:rPr>
          <w:color w:val="FF0000"/>
        </w:rPr>
        <w:t>. КАРТА градостроительного зонирования</w:t>
      </w:r>
      <w:bookmarkEnd w:id="92"/>
      <w:bookmarkEnd w:id="93"/>
    </w:p>
    <w:p w:rsidR="00E84660" w:rsidRDefault="007F0CFA">
      <w:pPr>
        <w:pStyle w:val="2b"/>
        <w:spacing w:before="0" w:after="0"/>
        <w:jc w:val="center"/>
        <w:rPr>
          <w:i w:val="0"/>
          <w:color w:val="FF0000"/>
        </w:rPr>
      </w:pPr>
      <w:bookmarkStart w:id="94" w:name="_Toc308438391"/>
      <w:bookmarkStart w:id="95" w:name="_Toc168826904"/>
      <w:bookmarkStart w:id="96" w:name="_Toc196878927"/>
      <w:r>
        <w:rPr>
          <w:i w:val="0"/>
          <w:color w:val="FF0000"/>
        </w:rPr>
        <w:t xml:space="preserve">РАЗДЕЛ 10. КАРТА (СХЕМА) </w:t>
      </w:r>
      <w:proofErr w:type="gramStart"/>
      <w:r>
        <w:rPr>
          <w:i w:val="0"/>
          <w:color w:val="FF0000"/>
        </w:rPr>
        <w:t>ГРАДОСТРОИТЕЛЬНОГО  ЗОНИРОВАНИЯ</w:t>
      </w:r>
      <w:bookmarkEnd w:id="94"/>
      <w:bookmarkEnd w:id="95"/>
      <w:bookmarkEnd w:id="96"/>
      <w:proofErr w:type="gramEnd"/>
    </w:p>
    <w:p w:rsidR="00E84660" w:rsidRDefault="00E84660">
      <w:pPr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Схема градостроительного зонирова</w:t>
      </w:r>
      <w:r>
        <w:rPr>
          <w:rFonts w:cs="Tahoma"/>
          <w:sz w:val="24"/>
          <w:szCs w:val="24"/>
          <w:lang w:eastAsia="ar-SA"/>
        </w:rPr>
        <w:t xml:space="preserve">ния территории Озинского </w:t>
      </w:r>
      <w:proofErr w:type="gramStart"/>
      <w:r>
        <w:rPr>
          <w:rFonts w:cs="Tahoma"/>
          <w:sz w:val="24"/>
          <w:szCs w:val="24"/>
          <w:lang w:eastAsia="ar-SA"/>
        </w:rPr>
        <w:t xml:space="preserve">МО </w:t>
      </w:r>
      <w:r>
        <w:rPr>
          <w:bCs/>
          <w:sz w:val="24"/>
          <w:szCs w:val="24"/>
          <w:lang w:eastAsia="ar-SA"/>
        </w:rPr>
        <w:t xml:space="preserve"> </w:t>
      </w:r>
      <w:r>
        <w:rPr>
          <w:rFonts w:cs="Tahoma"/>
          <w:sz w:val="24"/>
          <w:szCs w:val="24"/>
          <w:lang w:eastAsia="ar-SA"/>
        </w:rPr>
        <w:t>выполнена</w:t>
      </w:r>
      <w:proofErr w:type="gramEnd"/>
      <w:r>
        <w:rPr>
          <w:rFonts w:cs="Tahoma"/>
          <w:sz w:val="24"/>
          <w:szCs w:val="24"/>
          <w:lang w:eastAsia="ar-SA"/>
        </w:rPr>
        <w:t xml:space="preserve"> в соответствии с положениями Градостроительного кодекса РФ, с учетом документов о территориальном планировании и планировке территории.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Базой зонирования является настоящий Проект правил землепользования и застройки </w:t>
      </w:r>
      <w:r>
        <w:rPr>
          <w:rFonts w:cs="Tahoma"/>
          <w:sz w:val="24"/>
          <w:szCs w:val="24"/>
          <w:lang w:eastAsia="ar-SA"/>
        </w:rPr>
        <w:t>населенных пунктов и территории Озинского МО</w:t>
      </w:r>
      <w:r>
        <w:rPr>
          <w:bCs/>
          <w:sz w:val="24"/>
          <w:szCs w:val="24"/>
          <w:lang w:eastAsia="ar-SA"/>
        </w:rPr>
        <w:t xml:space="preserve">, </w:t>
      </w:r>
      <w:r>
        <w:rPr>
          <w:rFonts w:cs="Tahoma"/>
          <w:sz w:val="24"/>
          <w:szCs w:val="24"/>
          <w:lang w:eastAsia="ar-SA"/>
        </w:rPr>
        <w:t>отраженный на картах «Схема градостроительного зонирования».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На схемах (картах) градостроительного зонирования показаны территориальные зоны различного функционального назначения, границы зон с особыми условиям</w:t>
      </w:r>
      <w:r>
        <w:rPr>
          <w:rFonts w:cs="Tahoma"/>
          <w:sz w:val="24"/>
          <w:szCs w:val="24"/>
          <w:lang w:eastAsia="ar-SA"/>
        </w:rPr>
        <w:t xml:space="preserve">и использования. Для каждой территориальной зоны устанавливаются градостроительные регламенты с указанием видов разрешенного использования, а также требования дополнительных ограничений градостроительной деятельности для использования земельных участков и </w:t>
      </w:r>
      <w:r>
        <w:rPr>
          <w:rFonts w:cs="Tahoma"/>
          <w:sz w:val="24"/>
          <w:szCs w:val="24"/>
          <w:lang w:eastAsia="ar-SA"/>
        </w:rPr>
        <w:t>объектов капитального строительства в зонах с особыми условиями использования.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Территориальным зонам присвоены индексы, в которых зашифрованы: тип зоны по функциональному назначению и порядковый номер в ряду сходных по характеру зон (Ж</w:t>
      </w:r>
      <w:proofErr w:type="gramStart"/>
      <w:r>
        <w:rPr>
          <w:rFonts w:cs="Tahoma"/>
          <w:sz w:val="24"/>
          <w:szCs w:val="24"/>
          <w:lang w:eastAsia="ar-SA"/>
        </w:rPr>
        <w:t>1,  Р</w:t>
      </w:r>
      <w:proofErr w:type="gramEnd"/>
      <w:r>
        <w:rPr>
          <w:rFonts w:cs="Tahoma"/>
          <w:sz w:val="24"/>
          <w:szCs w:val="24"/>
          <w:lang w:eastAsia="ar-SA"/>
        </w:rPr>
        <w:t>(Л), И(ЗС), и т.</w:t>
      </w:r>
      <w:r>
        <w:rPr>
          <w:rFonts w:cs="Tahoma"/>
          <w:sz w:val="24"/>
          <w:szCs w:val="24"/>
          <w:lang w:eastAsia="ar-SA"/>
        </w:rPr>
        <w:t>д.).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Границы территориальных зон устанавливаются по:</w:t>
      </w:r>
    </w:p>
    <w:p w:rsidR="00E84660" w:rsidRDefault="007F0CFA">
      <w:pPr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линиям улиц, проездов;</w:t>
      </w:r>
    </w:p>
    <w:p w:rsidR="00E84660" w:rsidRDefault="007F0CFA">
      <w:pPr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красным линиям;</w:t>
      </w:r>
    </w:p>
    <w:p w:rsidR="00E84660" w:rsidRDefault="007F0CFA">
      <w:pPr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границам земельных участков;</w:t>
      </w:r>
    </w:p>
    <w:p w:rsidR="00E84660" w:rsidRDefault="007F0CFA">
      <w:pPr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естественным границам природных объектов.</w:t>
      </w:r>
      <w:bookmarkStart w:id="97" w:name="_Toc308438392"/>
      <w:bookmarkStart w:id="98" w:name="_Toc196878928"/>
    </w:p>
    <w:p w:rsidR="00E84660" w:rsidRDefault="00E84660">
      <w:pPr>
        <w:jc w:val="center"/>
        <w:rPr>
          <w:b/>
          <w:color w:val="FF0000"/>
          <w:kern w:val="2"/>
          <w:sz w:val="24"/>
          <w:szCs w:val="24"/>
        </w:rPr>
      </w:pPr>
    </w:p>
    <w:p w:rsidR="00E84660" w:rsidRDefault="007F0CFA">
      <w:pPr>
        <w:jc w:val="center"/>
        <w:rPr>
          <w:b/>
          <w:color w:val="FF0000"/>
          <w:kern w:val="2"/>
          <w:sz w:val="24"/>
          <w:szCs w:val="24"/>
        </w:rPr>
      </w:pPr>
      <w:r>
        <w:rPr>
          <w:b/>
          <w:color w:val="FF0000"/>
          <w:kern w:val="2"/>
          <w:sz w:val="24"/>
          <w:szCs w:val="24"/>
        </w:rPr>
        <w:t xml:space="preserve">ЧАСТЬ </w:t>
      </w:r>
      <w:r>
        <w:rPr>
          <w:b/>
          <w:color w:val="FF0000"/>
          <w:kern w:val="2"/>
          <w:sz w:val="24"/>
          <w:szCs w:val="24"/>
          <w:lang w:val="en-US"/>
        </w:rPr>
        <w:t>III</w:t>
      </w:r>
      <w:r>
        <w:rPr>
          <w:b/>
          <w:color w:val="FF0000"/>
          <w:kern w:val="2"/>
          <w:sz w:val="24"/>
          <w:szCs w:val="24"/>
        </w:rPr>
        <w:t>. ГРАДОСТРОИТЕЛЬНЫЕ РЕГЛАМЕНТЫ</w:t>
      </w:r>
      <w:bookmarkEnd w:id="97"/>
      <w:bookmarkEnd w:id="98"/>
    </w:p>
    <w:p w:rsidR="00E84660" w:rsidRDefault="007F0CFA">
      <w:pPr>
        <w:pStyle w:val="2b"/>
        <w:spacing w:before="0" w:after="0"/>
        <w:jc w:val="center"/>
        <w:rPr>
          <w:i w:val="0"/>
          <w:color w:val="FF0000"/>
        </w:rPr>
      </w:pPr>
      <w:bookmarkStart w:id="99" w:name="_Toc308438393"/>
      <w:bookmarkStart w:id="100" w:name="_Toc168826907"/>
      <w:bookmarkStart w:id="101" w:name="_Toc196878929"/>
      <w:r>
        <w:rPr>
          <w:i w:val="0"/>
          <w:color w:val="FF0000"/>
        </w:rPr>
        <w:t xml:space="preserve">РАЗДЕЛ 11. ГРАДОСТРОИТЕЛЬНЫЕ РЕГЛАМЕНТЫ О </w:t>
      </w:r>
      <w:r>
        <w:rPr>
          <w:i w:val="0"/>
          <w:color w:val="FF0000"/>
        </w:rPr>
        <w:t>ВИДАХ ИСПОЛЬЗОВАНИЯ ТЕРРИТОРИИ</w:t>
      </w:r>
      <w:bookmarkEnd w:id="99"/>
      <w:bookmarkEnd w:id="100"/>
      <w:bookmarkEnd w:id="101"/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102" w:name="_Toc308438394"/>
      <w:bookmarkStart w:id="103" w:name="_Toc168826908"/>
      <w:bookmarkStart w:id="104" w:name="_Toc196878930"/>
      <w:r>
        <w:rPr>
          <w:color w:val="FF0000"/>
        </w:rPr>
        <w:t>Статья 11.1. Общие положения</w:t>
      </w:r>
      <w:bookmarkEnd w:id="102"/>
      <w:bookmarkEnd w:id="103"/>
      <w:bookmarkEnd w:id="104"/>
    </w:p>
    <w:p w:rsidR="00E84660" w:rsidRDefault="00E84660">
      <w:pPr>
        <w:ind w:firstLine="709"/>
        <w:jc w:val="both"/>
        <w:rPr>
          <w:rFonts w:cs="Tahoma"/>
          <w:sz w:val="24"/>
          <w:lang w:eastAsia="ar-SA"/>
        </w:rPr>
      </w:pPr>
    </w:p>
    <w:p w:rsidR="00E84660" w:rsidRDefault="007F0CFA">
      <w:pPr>
        <w:ind w:firstLine="709"/>
        <w:jc w:val="both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Решения по землепользованию и застройке принимаются в соответствии и на основе установленных настоящими Правилами градостроительных регламентов, которые действуют в пределах зон и распространяют</w:t>
      </w:r>
      <w:r>
        <w:rPr>
          <w:rFonts w:cs="Tahoma"/>
          <w:sz w:val="24"/>
          <w:lang w:eastAsia="ar-SA"/>
        </w:rPr>
        <w:t>ся в равной мере на все расположенные в одной и той же зоне земельные участки, иные объекты недвижимости и независимо от форм собственности.</w:t>
      </w:r>
    </w:p>
    <w:p w:rsidR="00E84660" w:rsidRDefault="007F0CFA">
      <w:pPr>
        <w:ind w:firstLine="709"/>
        <w:jc w:val="both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Регламенты устанавливают разрешенные виды использования земельных участков и иных объектов недвижимости применитель</w:t>
      </w:r>
      <w:r>
        <w:rPr>
          <w:rFonts w:cs="Tahoma"/>
          <w:sz w:val="24"/>
          <w:lang w:eastAsia="ar-SA"/>
        </w:rPr>
        <w:t>но к различным зонам, а также допустимые изменения объектов недвижимости при осуществлении градостроительной деятельности, на основе действующих нормативных документов, основными из которых являются: федеральные законодательные акты, постановления Правител</w:t>
      </w:r>
      <w:r>
        <w:rPr>
          <w:rFonts w:cs="Tahoma"/>
          <w:sz w:val="24"/>
          <w:lang w:eastAsia="ar-SA"/>
        </w:rPr>
        <w:t xml:space="preserve">ьства РФ, постановления Губернатора Саратовской области и местной нормативной базы, </w:t>
      </w:r>
      <w:proofErr w:type="gramStart"/>
      <w:r>
        <w:rPr>
          <w:rFonts w:cs="Tahoma"/>
          <w:sz w:val="24"/>
          <w:lang w:eastAsia="ar-SA"/>
        </w:rPr>
        <w:t>требования  СНиПов</w:t>
      </w:r>
      <w:proofErr w:type="gramEnd"/>
      <w:r>
        <w:rPr>
          <w:rFonts w:cs="Tahoma"/>
          <w:sz w:val="24"/>
          <w:lang w:eastAsia="ar-SA"/>
        </w:rPr>
        <w:t>, СанПиНов и т. д.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 для земель лесного фонда, земель, покрытых поверхностными водами, земель запаса, земель</w:t>
      </w:r>
      <w:r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</w:t>
      </w:r>
      <w:r>
        <w:rPr>
          <w:rFonts w:ascii="Times New Roman" w:hAnsi="Times New Roman" w:cs="Times New Roman"/>
          <w:sz w:val="24"/>
          <w:szCs w:val="24"/>
        </w:rPr>
        <w:t>он.</w:t>
      </w:r>
    </w:p>
    <w:p w:rsidR="00E84660" w:rsidRDefault="007F0CFA">
      <w:pPr>
        <w:pStyle w:val="Style9"/>
        <w:widowControl/>
        <w:spacing w:line="240" w:lineRule="auto"/>
        <w:rPr>
          <w:rStyle w:val="FontStyle20"/>
          <w:spacing w:val="0"/>
        </w:rPr>
      </w:pPr>
      <w:r>
        <w:rPr>
          <w:rStyle w:val="FontStyle20"/>
          <w:spacing w:val="0"/>
        </w:rPr>
        <w:t xml:space="preserve">Планировка территорий сельского поселения осуществляется в соответствии с требованиями гл.5 (статьи с 41 по 46.8) Градостроительного кодекса РФ от 29.12.2004 № 190-ФЗ, Техническим регламентом о требованиях пожарной безопасности от </w:t>
      </w:r>
      <w:r>
        <w:rPr>
          <w:rStyle w:val="FontStyle20"/>
          <w:spacing w:val="0"/>
        </w:rPr>
        <w:lastRenderedPageBreak/>
        <w:t>22.07.2008 г. № 123-Ф</w:t>
      </w:r>
      <w:r>
        <w:rPr>
          <w:rStyle w:val="FontStyle20"/>
          <w:spacing w:val="0"/>
        </w:rPr>
        <w:t>З и другими нормативно-правовыми актами Российской Федерации;</w:t>
      </w:r>
    </w:p>
    <w:p w:rsidR="00E84660" w:rsidRDefault="007F0CFA">
      <w:pPr>
        <w:pStyle w:val="Style9"/>
        <w:widowControl/>
        <w:spacing w:line="240" w:lineRule="auto"/>
        <w:ind w:firstLine="686"/>
        <w:rPr>
          <w:rStyle w:val="FontStyle20"/>
          <w:spacing w:val="0"/>
        </w:rPr>
      </w:pPr>
      <w:r>
        <w:rPr>
          <w:rStyle w:val="FontStyle20"/>
          <w:spacing w:val="0"/>
        </w:rPr>
        <w:t xml:space="preserve">Противопожарные расстояния между жилыми и общественными зданиями, а также между жилыми, общественными зданиями и </w:t>
      </w:r>
      <w:proofErr w:type="gramStart"/>
      <w:r>
        <w:rPr>
          <w:rStyle w:val="FontStyle20"/>
          <w:spacing w:val="0"/>
        </w:rPr>
        <w:t>вспомогательными зданиями</w:t>
      </w:r>
      <w:proofErr w:type="gramEnd"/>
      <w:r>
        <w:rPr>
          <w:rStyle w:val="FontStyle20"/>
          <w:spacing w:val="0"/>
        </w:rPr>
        <w:t xml:space="preserve"> и сооружениями производственного, складского и </w:t>
      </w:r>
      <w:r>
        <w:rPr>
          <w:rStyle w:val="FontStyle20"/>
          <w:spacing w:val="0"/>
        </w:rPr>
        <w:t>технического назначения принимать в соответствии с СП 4.13130.2013 «Системы противопожарной защиты. Ограничение распространения пожара на объектах защиты»;</w:t>
      </w:r>
    </w:p>
    <w:p w:rsidR="00E84660" w:rsidRDefault="007F0CFA">
      <w:pPr>
        <w:pStyle w:val="Style9"/>
        <w:widowControl/>
        <w:spacing w:line="240" w:lineRule="auto"/>
        <w:ind w:firstLine="677"/>
        <w:rPr>
          <w:rStyle w:val="FontStyle20"/>
          <w:spacing w:val="0"/>
        </w:rPr>
      </w:pPr>
      <w:r>
        <w:rPr>
          <w:rStyle w:val="FontStyle20"/>
          <w:spacing w:val="0"/>
        </w:rPr>
        <w:t>На объектах защиты жилого и общественного назначения, классов функциональной пожарной опасности Ф1-Ф</w:t>
      </w:r>
      <w:r>
        <w:rPr>
          <w:rStyle w:val="FontStyle20"/>
          <w:spacing w:val="0"/>
        </w:rPr>
        <w:t xml:space="preserve">4, могут размещаться части зданий, группы помещений или отдельные помещения различного функционального назначения с учетом требований СП 4.13130.2013 «Системы противопожарной защиты. Ограничение распространения пожара на объектах защиты» к объектам защиты </w:t>
      </w:r>
      <w:r>
        <w:rPr>
          <w:rStyle w:val="FontStyle20"/>
          <w:spacing w:val="0"/>
        </w:rPr>
        <w:t>соответствующего класса функциональной пожарной опасности и других действующих нормативных документов и технических регламентов.</w:t>
      </w:r>
    </w:p>
    <w:p w:rsidR="00E84660" w:rsidRDefault="007F0CFA">
      <w:pPr>
        <w:pStyle w:val="Style9"/>
        <w:widowControl/>
        <w:spacing w:line="240" w:lineRule="auto"/>
        <w:ind w:firstLine="677"/>
        <w:rPr>
          <w:rStyle w:val="FontStyle20"/>
        </w:rPr>
      </w:pPr>
      <w:r>
        <w:rPr>
          <w:rStyle w:val="FontStyle27"/>
          <w:sz w:val="24"/>
          <w:szCs w:val="24"/>
        </w:rPr>
        <w:t xml:space="preserve">Противопожарные </w:t>
      </w:r>
      <w:r>
        <w:rPr>
          <w:rStyle w:val="FontStyle20"/>
          <w:spacing w:val="0"/>
        </w:rPr>
        <w:t xml:space="preserve">расстояния между зданиями, сооружениями и лесничествами </w:t>
      </w:r>
      <w:r>
        <w:rPr>
          <w:rStyle w:val="FontStyle27"/>
          <w:sz w:val="24"/>
          <w:szCs w:val="24"/>
        </w:rPr>
        <w:t xml:space="preserve">(лесопарками), </w:t>
      </w:r>
      <w:r>
        <w:rPr>
          <w:rStyle w:val="FontStyle20"/>
          <w:spacing w:val="0"/>
        </w:rPr>
        <w:t xml:space="preserve">а </w:t>
      </w:r>
      <w:r>
        <w:rPr>
          <w:rStyle w:val="FontStyle28"/>
          <w:b w:val="0"/>
          <w:w w:val="100"/>
          <w:sz w:val="24"/>
          <w:szCs w:val="24"/>
        </w:rPr>
        <w:t>также</w:t>
      </w:r>
      <w:r>
        <w:rPr>
          <w:rStyle w:val="FontStyle27"/>
          <w:b/>
          <w:sz w:val="24"/>
          <w:szCs w:val="24"/>
        </w:rPr>
        <w:t xml:space="preserve"> </w:t>
      </w:r>
      <w:r>
        <w:rPr>
          <w:rStyle w:val="FontStyle28"/>
          <w:b w:val="0"/>
          <w:w w:val="100"/>
          <w:sz w:val="24"/>
          <w:szCs w:val="24"/>
        </w:rPr>
        <w:t xml:space="preserve">от границ застройки городских и </w:t>
      </w:r>
      <w:r>
        <w:rPr>
          <w:rStyle w:val="FontStyle28"/>
          <w:b w:val="0"/>
          <w:w w:val="100"/>
          <w:sz w:val="24"/>
          <w:szCs w:val="24"/>
        </w:rPr>
        <w:t>сельских</w:t>
      </w:r>
      <w:r>
        <w:rPr>
          <w:rStyle w:val="FontStyle28"/>
          <w:b w:val="0"/>
          <w:sz w:val="24"/>
          <w:szCs w:val="24"/>
        </w:rPr>
        <w:t xml:space="preserve"> </w:t>
      </w:r>
      <w:r>
        <w:rPr>
          <w:rStyle w:val="FontStyle20"/>
          <w:spacing w:val="0"/>
        </w:rPr>
        <w:t xml:space="preserve">поселений до лесных насаждений в лесничествах (лесопарках) необходимо предусматривать в соответствии со ст.69 Федерального закона от 22.07.2008г. № 123-ФЗ, в соответствии с требованиями СП 4.13130.2013 «Системы противопожарной защиты. Ограничение </w:t>
      </w:r>
      <w:r>
        <w:rPr>
          <w:rStyle w:val="FontStyle20"/>
          <w:spacing w:val="0"/>
        </w:rPr>
        <w:t>распространения пожара на объектах защиты. Требования к объемно-планировочным и конструктивным решениям» и «Правилами противопожарного режима в Российской Федерации» (утв. постановлением Правительства РФ от 25.04. 2012 г. № 390);</w:t>
      </w:r>
    </w:p>
    <w:p w:rsidR="00E84660" w:rsidRDefault="007F0CFA">
      <w:pPr>
        <w:pStyle w:val="Style9"/>
        <w:widowControl/>
        <w:spacing w:line="240" w:lineRule="auto"/>
        <w:ind w:firstLine="682"/>
        <w:rPr>
          <w:rStyle w:val="FontStyle20"/>
        </w:rPr>
      </w:pPr>
      <w:r>
        <w:rPr>
          <w:rStyle w:val="FontStyle20"/>
          <w:spacing w:val="0"/>
        </w:rPr>
        <w:t>В материалах правил землеп</w:t>
      </w:r>
      <w:r>
        <w:rPr>
          <w:rStyle w:val="FontStyle20"/>
          <w:spacing w:val="0"/>
        </w:rPr>
        <w:t>ользования и застройки сельских поселений необходимо учитывать требования к обеспечению проходов, проездов и подъездов к зданиям и сооружениям для пожарных подразделений. Они должны предусматриваться в соответствии со ст. 90 Федерального закона от 22.07.20</w:t>
      </w:r>
      <w:r>
        <w:rPr>
          <w:rStyle w:val="FontStyle20"/>
          <w:spacing w:val="0"/>
        </w:rPr>
        <w:t>08 г. № 123-ФЗ, а также в соответствии с требованиями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>
        <w:rPr>
          <w:rStyle w:val="FontStyle20"/>
        </w:rPr>
        <w:t>.</w:t>
      </w:r>
    </w:p>
    <w:p w:rsidR="00E84660" w:rsidRDefault="00E84660">
      <w:pPr>
        <w:pStyle w:val="35"/>
        <w:spacing w:before="0" w:after="0"/>
        <w:rPr>
          <w:color w:val="FF0000"/>
        </w:rPr>
      </w:pPr>
    </w:p>
    <w:p w:rsidR="00E84660" w:rsidRDefault="007F0CFA">
      <w:pPr>
        <w:pStyle w:val="35"/>
        <w:spacing w:before="0" w:after="0"/>
        <w:rPr>
          <w:color w:val="FF0000"/>
        </w:rPr>
      </w:pPr>
      <w:bookmarkStart w:id="105" w:name="_Toc308438395"/>
      <w:bookmarkStart w:id="106" w:name="_Toc168826909"/>
      <w:bookmarkStart w:id="107" w:name="_Toc196878931"/>
      <w:r>
        <w:rPr>
          <w:color w:val="FF0000"/>
        </w:rPr>
        <w:t>Статья 11.2. Перечень градостроите</w:t>
      </w:r>
      <w:r>
        <w:rPr>
          <w:color w:val="FF0000"/>
        </w:rPr>
        <w:t>льных регламентов и территориальных зон</w:t>
      </w:r>
      <w:bookmarkEnd w:id="105"/>
      <w:bookmarkEnd w:id="106"/>
      <w:bookmarkEnd w:id="107"/>
    </w:p>
    <w:p w:rsidR="00E84660" w:rsidRDefault="00E84660">
      <w:pPr>
        <w:ind w:firstLine="709"/>
        <w:jc w:val="both"/>
        <w:rPr>
          <w:rFonts w:cs="Tahoma"/>
          <w:sz w:val="24"/>
          <w:lang w:eastAsia="ar-SA"/>
        </w:rPr>
      </w:pPr>
    </w:p>
    <w:p w:rsidR="00E84660" w:rsidRDefault="007F0CFA">
      <w:pPr>
        <w:ind w:firstLine="709"/>
        <w:jc w:val="both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 xml:space="preserve">Регламенты градостроительной деятельности в выделенных зонах представлены в табличной форме и включают перечень мероприятий и рекомендуемый </w:t>
      </w:r>
      <w:proofErr w:type="gramStart"/>
      <w:r>
        <w:rPr>
          <w:rFonts w:cs="Tahoma"/>
          <w:sz w:val="24"/>
          <w:lang w:eastAsia="ar-SA"/>
        </w:rPr>
        <w:t>вид  использования</w:t>
      </w:r>
      <w:proofErr w:type="gramEnd"/>
      <w:r>
        <w:rPr>
          <w:rFonts w:cs="Tahoma"/>
          <w:sz w:val="24"/>
          <w:lang w:eastAsia="ar-SA"/>
        </w:rPr>
        <w:t xml:space="preserve"> с элементами строительного зонирования (по застроенным </w:t>
      </w:r>
      <w:r>
        <w:rPr>
          <w:rFonts w:cs="Tahoma"/>
          <w:sz w:val="24"/>
          <w:lang w:eastAsia="ar-SA"/>
        </w:rPr>
        <w:t>показателям и некоторым параметрам строительных изменений) в соответствии со следующими основными требованиями:</w:t>
      </w:r>
    </w:p>
    <w:p w:rsidR="00E84660" w:rsidRDefault="007F0CFA">
      <w:pPr>
        <w:ind w:firstLine="709"/>
        <w:jc w:val="both"/>
        <w:rPr>
          <w:rFonts w:cs="Tahoma"/>
          <w:sz w:val="24"/>
          <w:u w:val="single"/>
          <w:lang w:eastAsia="ar-SA"/>
        </w:rPr>
      </w:pPr>
      <w:r>
        <w:rPr>
          <w:rFonts w:cs="Tahoma"/>
          <w:sz w:val="24"/>
          <w:u w:val="single"/>
          <w:lang w:eastAsia="ar-SA"/>
        </w:rPr>
        <w:t>Виды разрешенного использования, в том числе:</w:t>
      </w:r>
    </w:p>
    <w:p w:rsidR="00E84660" w:rsidRDefault="007F0CFA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основные виды разрешенного использования земельных участков и иных объектов недвижимости;</w:t>
      </w:r>
    </w:p>
    <w:p w:rsidR="00E84660" w:rsidRDefault="007F0CFA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вспомога</w:t>
      </w:r>
      <w:r>
        <w:rPr>
          <w:rFonts w:cs="Tahoma"/>
          <w:sz w:val="24"/>
          <w:lang w:eastAsia="ar-SA"/>
        </w:rPr>
        <w:t>тельные виды разрешенного использования;</w:t>
      </w:r>
    </w:p>
    <w:p w:rsidR="00E84660" w:rsidRDefault="007F0CFA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условно разрешенные виды использования;</w:t>
      </w:r>
    </w:p>
    <w:p w:rsidR="00E84660" w:rsidRDefault="007F0CFA">
      <w:pPr>
        <w:widowControl w:val="0"/>
        <w:ind w:firstLine="709"/>
        <w:jc w:val="both"/>
        <w:rPr>
          <w:rFonts w:cs="Tahoma"/>
          <w:sz w:val="24"/>
          <w:u w:val="single"/>
          <w:lang w:eastAsia="ar-SA"/>
        </w:rPr>
      </w:pPr>
      <w:r>
        <w:rPr>
          <w:rFonts w:cs="Tahoma"/>
          <w:sz w:val="24"/>
          <w:u w:val="single"/>
          <w:lang w:eastAsia="ar-SA"/>
        </w:rPr>
        <w:t>Параметры разрешенного строительства, реконструкция объектов капитального строительства, в т.ч.:</w:t>
      </w:r>
    </w:p>
    <w:p w:rsidR="00E84660" w:rsidRDefault="007F0CFA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 xml:space="preserve">архитектурно-строительные требования; </w:t>
      </w:r>
    </w:p>
    <w:p w:rsidR="00E84660" w:rsidRDefault="007F0CFA">
      <w:pPr>
        <w:widowControl w:val="0"/>
        <w:ind w:firstLine="709"/>
        <w:jc w:val="both"/>
        <w:rPr>
          <w:rFonts w:cs="Tahoma"/>
          <w:sz w:val="24"/>
          <w:u w:val="single"/>
          <w:lang w:eastAsia="ar-SA"/>
        </w:rPr>
      </w:pPr>
      <w:r>
        <w:rPr>
          <w:rFonts w:cs="Tahoma"/>
          <w:sz w:val="24"/>
          <w:u w:val="single"/>
          <w:lang w:eastAsia="ar-SA"/>
        </w:rPr>
        <w:t>Ограничения использования земельных уча</w:t>
      </w:r>
      <w:r>
        <w:rPr>
          <w:rFonts w:cs="Tahoma"/>
          <w:sz w:val="24"/>
          <w:u w:val="single"/>
          <w:lang w:eastAsia="ar-SA"/>
        </w:rPr>
        <w:t>стков и объектов капитального строительства.</w:t>
      </w:r>
    </w:p>
    <w:p w:rsidR="00E84660" w:rsidRDefault="007F0CFA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санитарно-гигиенические и экологические требования;</w:t>
      </w:r>
    </w:p>
    <w:p w:rsidR="00E84660" w:rsidRDefault="007F0CFA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защита от опасных природных процессов;</w:t>
      </w:r>
    </w:p>
    <w:p w:rsidR="00E84660" w:rsidRDefault="007F0CFA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lastRenderedPageBreak/>
        <w:t>охрана культурного наследия.</w:t>
      </w:r>
    </w:p>
    <w:p w:rsidR="00E84660" w:rsidRDefault="007F0CFA">
      <w:pPr>
        <w:ind w:firstLine="709"/>
        <w:jc w:val="both"/>
        <w:rPr>
          <w:rFonts w:cs="Tahoma"/>
          <w:sz w:val="24"/>
          <w:lang w:eastAsia="ar-SA"/>
        </w:rPr>
      </w:pPr>
      <w:r>
        <w:rPr>
          <w:rFonts w:cs="Tahoma"/>
          <w:sz w:val="24"/>
          <w:lang w:eastAsia="ar-SA"/>
        </w:rPr>
        <w:t>Градостроительный регламент по видам разрешенного использования недвижимости включает:</w:t>
      </w:r>
    </w:p>
    <w:p w:rsidR="00E84660" w:rsidRDefault="007F0CFA">
      <w:pPr>
        <w:widowControl w:val="0"/>
        <w:tabs>
          <w:tab w:val="left" w:pos="709"/>
        </w:tabs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ос</w:t>
      </w:r>
      <w:r>
        <w:rPr>
          <w:rFonts w:cs="Tahoma"/>
          <w:sz w:val="24"/>
          <w:szCs w:val="24"/>
          <w:lang w:eastAsia="ar-SA"/>
        </w:rPr>
        <w:t>новные виды разрешенного использования недвижимости, которые при условии соблюдения строительных норм и стандартов безопасности, правил пожарной безопасности, иных обязательных норм требований не могут быть запрещены;</w:t>
      </w:r>
    </w:p>
    <w:p w:rsidR="00E84660" w:rsidRDefault="007F0CFA">
      <w:pPr>
        <w:widowControl w:val="0"/>
        <w:tabs>
          <w:tab w:val="left" w:pos="709"/>
        </w:tabs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- виды использования недвижимости, кот</w:t>
      </w:r>
      <w:r>
        <w:rPr>
          <w:rFonts w:cs="Tahoma"/>
          <w:sz w:val="24"/>
          <w:szCs w:val="24"/>
          <w:lang w:eastAsia="ar-SA"/>
        </w:rPr>
        <w:t>орые могут быть разрешены при соблюдении определенных условий (условно разрешенные), для которых необходимо получение специальных согласований.</w:t>
      </w:r>
    </w:p>
    <w:p w:rsidR="00E84660" w:rsidRDefault="007F0CFA">
      <w:pPr>
        <w:widowControl w:val="0"/>
        <w:tabs>
          <w:tab w:val="left" w:pos="709"/>
        </w:tabs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- вспомогательные виды разрешенного использования, допустимые только в качестве дополнительных по отношению к </w:t>
      </w:r>
      <w:proofErr w:type="gramStart"/>
      <w:r>
        <w:rPr>
          <w:rFonts w:cs="Tahoma"/>
          <w:sz w:val="24"/>
          <w:szCs w:val="24"/>
          <w:lang w:eastAsia="ar-SA"/>
        </w:rPr>
        <w:t>ос</w:t>
      </w:r>
      <w:r>
        <w:rPr>
          <w:rFonts w:cs="Tahoma"/>
          <w:sz w:val="24"/>
          <w:szCs w:val="24"/>
          <w:lang w:eastAsia="ar-SA"/>
        </w:rPr>
        <w:t>новным  и</w:t>
      </w:r>
      <w:proofErr w:type="gramEnd"/>
      <w:r>
        <w:rPr>
          <w:rFonts w:cs="Tahoma"/>
          <w:sz w:val="24"/>
          <w:szCs w:val="24"/>
          <w:lang w:eastAsia="ar-SA"/>
        </w:rPr>
        <w:t xml:space="preserve"> условно разрешенным видам использования и осуществляемые совместно с ними.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Для каждой зоны, выделенной на карте зонирования, устанавливаются, как правило, несколько видов разрешенного использования недвижимости.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Объекты коммунального хозяйства, </w:t>
      </w:r>
      <w:r>
        <w:rPr>
          <w:rFonts w:cs="Tahoma"/>
          <w:sz w:val="24"/>
          <w:szCs w:val="24"/>
          <w:lang w:eastAsia="ar-SA"/>
        </w:rPr>
        <w:t>необходимые для инженерного обеспечения нескольких земельных участков (электроподстанции закрытого типа, распределительные пункты и подстанции, трансформаторные подстанции, котельные тепловой мощностью до 200 Гкал/час, центральные или индивидуальные теплов</w:t>
      </w:r>
      <w:r>
        <w:rPr>
          <w:rFonts w:cs="Tahoma"/>
          <w:sz w:val="24"/>
          <w:szCs w:val="24"/>
          <w:lang w:eastAsia="ar-SA"/>
        </w:rPr>
        <w:t xml:space="preserve">ые пункты, насосные станции перекачки, </w:t>
      </w:r>
      <w:proofErr w:type="spellStart"/>
      <w:r>
        <w:rPr>
          <w:rFonts w:cs="Tahoma"/>
          <w:sz w:val="24"/>
          <w:szCs w:val="24"/>
          <w:lang w:eastAsia="ar-SA"/>
        </w:rPr>
        <w:t>повысительные</w:t>
      </w:r>
      <w:proofErr w:type="spellEnd"/>
      <w:r>
        <w:rPr>
          <w:rFonts w:cs="Tahoma"/>
          <w:sz w:val="24"/>
          <w:szCs w:val="24"/>
          <w:lang w:eastAsia="ar-SA"/>
        </w:rPr>
        <w:t xml:space="preserve"> водопроводные насосные станции, регулирующие резервуары) относятся к основным видам разрешенного использования на территории всех зон при отсутствии норм законодательства, запрещающих их применение.</w:t>
      </w:r>
    </w:p>
    <w:p w:rsidR="00E84660" w:rsidRDefault="007F0CFA">
      <w:pPr>
        <w:ind w:firstLine="709"/>
        <w:jc w:val="both"/>
        <w:rPr>
          <w:rFonts w:cs="Tahoma"/>
          <w:b/>
          <w:bCs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В со</w:t>
      </w:r>
      <w:r>
        <w:rPr>
          <w:rFonts w:cs="Tahoma"/>
          <w:sz w:val="24"/>
          <w:szCs w:val="24"/>
          <w:lang w:eastAsia="ar-SA"/>
        </w:rPr>
        <w:t>ответствии с Градостроительным кодексом (ст.36 п.4) действие градостроительных регламентов не распространяется на земельные участки в границах территорий памятников, включенных в единый государственный реестр объектов культурного наследия и вновь выявленны</w:t>
      </w:r>
      <w:r>
        <w:rPr>
          <w:rFonts w:cs="Tahoma"/>
          <w:sz w:val="24"/>
          <w:szCs w:val="24"/>
          <w:lang w:eastAsia="ar-SA"/>
        </w:rPr>
        <w:t xml:space="preserve">х памятников истории и культуры, занятые линейными объектами (улицы, дороги, инженерные коммуникации) и территории общего пользования, включенные в красные линии (парки, скверы, набережные). 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Приведенные градостроительные регламенты для зон инженерно-транс</w:t>
      </w:r>
      <w:r>
        <w:rPr>
          <w:rFonts w:cs="Tahoma"/>
          <w:sz w:val="24"/>
          <w:szCs w:val="24"/>
          <w:lang w:eastAsia="ar-SA"/>
        </w:rPr>
        <w:t>портных инфраструктур в части видов разрешенного использования распространяются на земельные участки зоны только в случае, если указанные участки не входят в территории общего пользования и использования которых определяется уполномоченными органами исполн</w:t>
      </w:r>
      <w:r>
        <w:rPr>
          <w:rFonts w:cs="Tahoma"/>
          <w:sz w:val="24"/>
          <w:szCs w:val="24"/>
          <w:lang w:eastAsia="ar-SA"/>
        </w:rPr>
        <w:t>ительной власти в соответствии с их целевым назначением и действующими нормативно-техническими документами.</w:t>
      </w:r>
    </w:p>
    <w:p w:rsidR="00E84660" w:rsidRDefault="007F0CFA">
      <w:pPr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Информационные источники регламентов:</w:t>
      </w:r>
    </w:p>
    <w:p w:rsidR="00E84660" w:rsidRDefault="007F0CFA" w:rsidP="007F0CFA">
      <w:pPr>
        <w:numPr>
          <w:ilvl w:val="0"/>
          <w:numId w:val="45"/>
        </w:numPr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СП 42.13330.2011 Градостроительство. Планировка и застройка городских и сельских поселений. (Актуализированная</w:t>
      </w:r>
      <w:r>
        <w:rPr>
          <w:rFonts w:cs="Tahoma"/>
          <w:sz w:val="24"/>
          <w:szCs w:val="24"/>
          <w:lang w:eastAsia="ar-SA"/>
        </w:rPr>
        <w:t xml:space="preserve"> редакция СНиП </w:t>
      </w:r>
      <w:proofErr w:type="gramStart"/>
      <w:r>
        <w:rPr>
          <w:rFonts w:cs="Tahoma"/>
          <w:sz w:val="24"/>
          <w:szCs w:val="24"/>
          <w:lang w:eastAsia="ar-SA"/>
        </w:rPr>
        <w:t>2.07.01.-</w:t>
      </w:r>
      <w:proofErr w:type="gramEnd"/>
      <w:r>
        <w:rPr>
          <w:rFonts w:cs="Tahoma"/>
          <w:sz w:val="24"/>
          <w:szCs w:val="24"/>
          <w:lang w:eastAsia="ar-SA"/>
        </w:rPr>
        <w:t>89*).</w:t>
      </w:r>
    </w:p>
    <w:p w:rsidR="00E84660" w:rsidRDefault="007F0CFA" w:rsidP="007F0CFA">
      <w:pPr>
        <w:numPr>
          <w:ilvl w:val="0"/>
          <w:numId w:val="46"/>
        </w:numPr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СП 30-102-</w:t>
      </w:r>
      <w:proofErr w:type="gramStart"/>
      <w:r>
        <w:rPr>
          <w:rFonts w:cs="Tahoma"/>
          <w:sz w:val="24"/>
          <w:szCs w:val="24"/>
          <w:lang w:eastAsia="ar-SA"/>
        </w:rPr>
        <w:t>99  Планировка</w:t>
      </w:r>
      <w:proofErr w:type="gramEnd"/>
      <w:r>
        <w:rPr>
          <w:rFonts w:cs="Tahoma"/>
          <w:sz w:val="24"/>
          <w:szCs w:val="24"/>
          <w:lang w:eastAsia="ar-SA"/>
        </w:rPr>
        <w:t xml:space="preserve"> и застройка территории малоэтажного жилищного строительства.</w:t>
      </w:r>
    </w:p>
    <w:p w:rsidR="00E84660" w:rsidRDefault="007F0CFA" w:rsidP="007F0CFA">
      <w:pPr>
        <w:numPr>
          <w:ilvl w:val="0"/>
          <w:numId w:val="47"/>
        </w:numPr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МДС 30-1.99 Методические рекомендации по разработке схем зонирования городов.</w:t>
      </w:r>
    </w:p>
    <w:p w:rsidR="00E84660" w:rsidRDefault="007F0CFA" w:rsidP="007F0CFA">
      <w:pPr>
        <w:numPr>
          <w:ilvl w:val="0"/>
          <w:numId w:val="48"/>
        </w:numPr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«Рекомендации по подготовке Правил землепользования и </w:t>
      </w:r>
      <w:r>
        <w:rPr>
          <w:rFonts w:cs="Tahoma"/>
          <w:sz w:val="24"/>
          <w:szCs w:val="24"/>
          <w:lang w:eastAsia="ar-SA"/>
        </w:rPr>
        <w:t xml:space="preserve">застройки», утвержденные руководителем Федерального агентства по строительству и жилищно-коммунальному хозяйству, выполненные в рамках мероприятий по реализации ГК РФ по заказу </w:t>
      </w:r>
      <w:proofErr w:type="spellStart"/>
      <w:r>
        <w:rPr>
          <w:rFonts w:cs="Tahoma"/>
          <w:sz w:val="24"/>
          <w:szCs w:val="24"/>
          <w:lang w:eastAsia="ar-SA"/>
        </w:rPr>
        <w:t>Росстроя</w:t>
      </w:r>
      <w:proofErr w:type="spellEnd"/>
      <w:r>
        <w:rPr>
          <w:rFonts w:cs="Tahoma"/>
          <w:sz w:val="24"/>
          <w:szCs w:val="24"/>
          <w:lang w:eastAsia="ar-SA"/>
        </w:rPr>
        <w:t xml:space="preserve"> Фондом «Институт экономики города», фондом «Градостроительные реформы»</w:t>
      </w:r>
      <w:r>
        <w:rPr>
          <w:rFonts w:cs="Tahoma"/>
          <w:sz w:val="24"/>
          <w:szCs w:val="24"/>
          <w:lang w:eastAsia="ar-SA"/>
        </w:rPr>
        <w:t>, 2006 г.</w:t>
      </w:r>
    </w:p>
    <w:p w:rsidR="00E84660" w:rsidRDefault="007F0CFA">
      <w:pPr>
        <w:pStyle w:val="Style9"/>
        <w:widowControl/>
        <w:spacing w:line="240" w:lineRule="auto"/>
        <w:ind w:firstLine="672"/>
        <w:rPr>
          <w:rStyle w:val="FontStyle20"/>
          <w:spacing w:val="0"/>
        </w:rPr>
      </w:pPr>
      <w:r>
        <w:rPr>
          <w:rStyle w:val="FontStyle20"/>
          <w:spacing w:val="0"/>
        </w:rPr>
        <w:t>-  СП 113.13330.2012 «Стоянки автомобилей» Актуализированная редакция СНиП 21-02-99* (утв. приказом Министерства регионального развития РФ от 29.12.2011 № 635/9);</w:t>
      </w:r>
    </w:p>
    <w:p w:rsidR="00E84660" w:rsidRDefault="007F0CFA">
      <w:pPr>
        <w:pStyle w:val="Style9"/>
        <w:widowControl/>
        <w:spacing w:line="240" w:lineRule="auto"/>
        <w:ind w:firstLine="677"/>
        <w:rPr>
          <w:rStyle w:val="FontStyle20"/>
          <w:spacing w:val="0"/>
        </w:rPr>
      </w:pPr>
      <w:r>
        <w:rPr>
          <w:rStyle w:val="FontStyle20"/>
          <w:spacing w:val="0"/>
        </w:rPr>
        <w:t>СП 31.13330.2012 «Водоснабжение. Наружные сети и сооружения» Актуализированная реда</w:t>
      </w:r>
      <w:r>
        <w:rPr>
          <w:rStyle w:val="FontStyle20"/>
          <w:spacing w:val="0"/>
        </w:rPr>
        <w:t>кция СНиП 2.04.02-84* (утв. приказом Министерства регионального развития РФ от 29.12.2011 № 635/14);</w:t>
      </w:r>
    </w:p>
    <w:p w:rsidR="00E84660" w:rsidRDefault="007F0CFA">
      <w:pPr>
        <w:pStyle w:val="Style9"/>
        <w:widowControl/>
        <w:spacing w:line="240" w:lineRule="auto"/>
        <w:ind w:firstLine="682"/>
        <w:rPr>
          <w:rStyle w:val="FontStyle20"/>
          <w:spacing w:val="0"/>
        </w:rPr>
      </w:pPr>
      <w:r>
        <w:rPr>
          <w:rStyle w:val="FontStyle20"/>
          <w:spacing w:val="0"/>
        </w:rPr>
        <w:lastRenderedPageBreak/>
        <w:t>СНиП 42-01-2002 «Газораспределительные системы» (приняты постановлением Госстроя РФ от 23.12.2002 № 163);</w:t>
      </w:r>
    </w:p>
    <w:p w:rsidR="00E84660" w:rsidRDefault="007F0CFA">
      <w:pPr>
        <w:pStyle w:val="Style9"/>
        <w:widowControl/>
        <w:spacing w:line="240" w:lineRule="auto"/>
        <w:ind w:firstLine="677"/>
        <w:rPr>
          <w:rStyle w:val="FontStyle20"/>
          <w:spacing w:val="0"/>
        </w:rPr>
      </w:pPr>
      <w:r>
        <w:rPr>
          <w:rStyle w:val="FontStyle20"/>
          <w:spacing w:val="0"/>
        </w:rPr>
        <w:t>СП 32.13330.2012 «Канализация. Наружные сети и со</w:t>
      </w:r>
      <w:r>
        <w:rPr>
          <w:rStyle w:val="FontStyle20"/>
          <w:spacing w:val="0"/>
        </w:rPr>
        <w:t>оружения. Актуализированная редакция СНиП 2.04.03-85» (утв. приказом Министерства регионального развития РФ от 29.12.2011 № 635/1 1);</w:t>
      </w:r>
    </w:p>
    <w:p w:rsidR="00E84660" w:rsidRDefault="007F0CFA">
      <w:pPr>
        <w:pStyle w:val="Style9"/>
        <w:widowControl/>
        <w:spacing w:line="240" w:lineRule="auto"/>
        <w:ind w:firstLine="667"/>
        <w:rPr>
          <w:rStyle w:val="FontStyle20"/>
          <w:spacing w:val="0"/>
        </w:rPr>
      </w:pPr>
      <w:r>
        <w:rPr>
          <w:rStyle w:val="FontStyle20"/>
          <w:spacing w:val="0"/>
        </w:rPr>
        <w:t>СП 124.13330.2012 «Тепловые сети. Актуализированная редакция СНиП 41-02-2003» (утв. приказом Министерства регионального ра</w:t>
      </w:r>
      <w:r>
        <w:rPr>
          <w:rStyle w:val="FontStyle20"/>
          <w:spacing w:val="0"/>
        </w:rPr>
        <w:t>звития РФ от 30.06. 2012 № 280);</w:t>
      </w:r>
    </w:p>
    <w:p w:rsidR="00E84660" w:rsidRDefault="007F0CFA">
      <w:pPr>
        <w:pStyle w:val="Style9"/>
        <w:widowControl/>
        <w:spacing w:line="240" w:lineRule="auto"/>
        <w:ind w:firstLine="667"/>
        <w:rPr>
          <w:rStyle w:val="FontStyle20"/>
          <w:spacing w:val="0"/>
        </w:rPr>
      </w:pPr>
      <w:r>
        <w:rPr>
          <w:rStyle w:val="FontStyle20"/>
          <w:spacing w:val="0"/>
        </w:rPr>
        <w:t>СП 18.13330.2011 «Генеральные планы промышленных предприятий. Актуализированная редакция СНиП П-89-80*» (утв. приказом Министерства регионального развития РФ от 27.12.2010 № 790);</w:t>
      </w:r>
    </w:p>
    <w:p w:rsidR="00E84660" w:rsidRDefault="007F0CFA">
      <w:pPr>
        <w:pStyle w:val="Style9"/>
        <w:widowControl/>
        <w:spacing w:line="240" w:lineRule="auto"/>
        <w:ind w:firstLine="672"/>
        <w:rPr>
          <w:rStyle w:val="FontStyle20"/>
          <w:spacing w:val="0"/>
        </w:rPr>
      </w:pPr>
      <w:r>
        <w:rPr>
          <w:rStyle w:val="FontStyle20"/>
          <w:spacing w:val="0"/>
        </w:rPr>
        <w:t>СП 51.13330.2011 «Защита от шума. Актуализи</w:t>
      </w:r>
      <w:r>
        <w:rPr>
          <w:rStyle w:val="FontStyle20"/>
          <w:spacing w:val="0"/>
        </w:rPr>
        <w:t>рованная редакция СНиП 23-03-2003» (утв. приказом Министерства регионального развития РФ от 28.12.2010 № 825).</w:t>
      </w:r>
    </w:p>
    <w:p w:rsidR="00E84660" w:rsidRDefault="007F0CFA" w:rsidP="007F0CFA">
      <w:pPr>
        <w:numPr>
          <w:ilvl w:val="0"/>
          <w:numId w:val="49"/>
        </w:numPr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№ 27-ФЗ от 30.12.2006 г.  «О розничных рынках и внесении изменений в трудовой Кодекс РФ».</w:t>
      </w:r>
    </w:p>
    <w:p w:rsidR="00E84660" w:rsidRDefault="007F0CFA" w:rsidP="007F0CFA">
      <w:pPr>
        <w:numPr>
          <w:ilvl w:val="0"/>
          <w:numId w:val="50"/>
        </w:numPr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СНиП 31-05-2003 «Общественные здания административного </w:t>
      </w:r>
      <w:r>
        <w:rPr>
          <w:rFonts w:cs="Tahoma"/>
          <w:sz w:val="24"/>
          <w:szCs w:val="24"/>
          <w:lang w:eastAsia="ar-SA"/>
        </w:rPr>
        <w:t xml:space="preserve">назначения», </w:t>
      </w:r>
      <w:r>
        <w:rPr>
          <w:rStyle w:val="FontStyle20"/>
        </w:rPr>
        <w:t>СП 118.13330.2012 «Общественные здания и сооружения. Актуализированная редакция СНиП 31-06-2009».</w:t>
      </w:r>
    </w:p>
    <w:p w:rsidR="00E84660" w:rsidRDefault="007F0CFA" w:rsidP="007F0CFA">
      <w:pPr>
        <w:numPr>
          <w:ilvl w:val="0"/>
          <w:numId w:val="51"/>
        </w:numPr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СанПиН 2.2.1/2.1.1.1200-03 «Санитарно-защитные зоны и санитарная классификация предприятий и иных объектов».</w:t>
      </w:r>
    </w:p>
    <w:p w:rsidR="00E84660" w:rsidRDefault="007F0CFA" w:rsidP="007F0CFA">
      <w:pPr>
        <w:numPr>
          <w:ilvl w:val="0"/>
          <w:numId w:val="52"/>
        </w:numPr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№ 27-ФЗ от 30.12.2006 г.  «О </w:t>
      </w:r>
      <w:r>
        <w:rPr>
          <w:rFonts w:cs="Tahoma"/>
          <w:sz w:val="24"/>
          <w:szCs w:val="24"/>
          <w:lang w:eastAsia="ar-SA"/>
        </w:rPr>
        <w:t>розничных рынках и внесении изменений в трудовой Кодекс РФ».</w:t>
      </w:r>
    </w:p>
    <w:p w:rsidR="00E84660" w:rsidRDefault="007F0CFA" w:rsidP="007F0CFA">
      <w:pPr>
        <w:numPr>
          <w:ilvl w:val="0"/>
          <w:numId w:val="53"/>
        </w:numPr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Style w:val="FontStyle20"/>
          <w:spacing w:val="0"/>
        </w:rPr>
        <w:t>СП 55.13330.2011 «Дома жилые одноквартирные. Актуализированная редакция СНиП 31-02-2001».</w:t>
      </w:r>
    </w:p>
    <w:p w:rsidR="00E84660" w:rsidRDefault="007F0CFA">
      <w:pPr>
        <w:pStyle w:val="35"/>
        <w:spacing w:before="0" w:after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-  </w:t>
      </w:r>
      <w:r>
        <w:rPr>
          <w:b w:val="0"/>
        </w:rPr>
        <w:t>СанПиН 2.1.2882-11 «Гигиенические требования к размещению, устройству и содержанию кладбищ, зданий и с</w:t>
      </w:r>
      <w:r>
        <w:rPr>
          <w:b w:val="0"/>
        </w:rPr>
        <w:t>ооружений похоронного назначения».</w:t>
      </w:r>
      <w:r>
        <w:rPr>
          <w:b w:val="0"/>
        </w:rPr>
        <w:br/>
      </w:r>
    </w:p>
    <w:p w:rsidR="00E84660" w:rsidRDefault="007F0CFA">
      <w:pPr>
        <w:pStyle w:val="35"/>
        <w:spacing w:before="0" w:after="0"/>
        <w:jc w:val="left"/>
        <w:rPr>
          <w:color w:val="FF0000"/>
        </w:rPr>
      </w:pPr>
      <w:r>
        <w:rPr>
          <w:color w:val="FF0000"/>
        </w:rPr>
        <w:t>Статья 11.3. Перечень территориальных зон.</w:t>
      </w:r>
    </w:p>
    <w:p w:rsidR="00E84660" w:rsidRDefault="00E84660">
      <w:pPr>
        <w:pStyle w:val="Style9"/>
        <w:widowControl/>
        <w:spacing w:line="240" w:lineRule="auto"/>
        <w:ind w:firstLine="0"/>
        <w:jc w:val="center"/>
        <w:rPr>
          <w:color w:val="C00000"/>
        </w:rPr>
      </w:pPr>
    </w:p>
    <w:tbl>
      <w:tblPr>
        <w:tblW w:w="97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5"/>
        <w:gridCol w:w="8504"/>
      </w:tblGrid>
      <w:tr w:rsidR="00E84660">
        <w:trPr>
          <w:trHeight w:val="55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Обозна</w:t>
            </w:r>
            <w:proofErr w:type="spellEnd"/>
            <w:r>
              <w:rPr>
                <w:b/>
                <w:sz w:val="26"/>
                <w:szCs w:val="26"/>
              </w:rPr>
              <w:t>-</w:t>
            </w:r>
          </w:p>
          <w:p w:rsidR="00E84660" w:rsidRDefault="007F0CFA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чение</w:t>
            </w:r>
            <w:proofErr w:type="spellEnd"/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территориальной зоны</w:t>
            </w:r>
          </w:p>
        </w:tc>
      </w:tr>
      <w:tr w:rsidR="00E84660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</w:rPr>
            </w:pPr>
            <w:r>
              <w:rPr>
                <w:b/>
              </w:rPr>
              <w:t>Жилая зона</w:t>
            </w:r>
          </w:p>
        </w:tc>
      </w:tr>
      <w:tr w:rsidR="00E84660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Ж 1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r>
              <w:t>Зона застройки индивидуальными жилыми домами</w:t>
            </w:r>
          </w:p>
        </w:tc>
      </w:tr>
      <w:tr w:rsidR="00E84660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Ж 2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r>
              <w:t xml:space="preserve">Зона малоэтажной многоквартирной </w:t>
            </w:r>
            <w:proofErr w:type="gramStart"/>
            <w:r>
              <w:t>жилой  застройки</w:t>
            </w:r>
            <w:proofErr w:type="gramEnd"/>
          </w:p>
        </w:tc>
      </w:tr>
      <w:tr w:rsidR="00E84660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Р-Ж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r>
              <w:rPr>
                <w:bCs/>
              </w:rPr>
              <w:t>Резервные территории для целей комплексного жилищного строительства</w:t>
            </w:r>
          </w:p>
        </w:tc>
      </w:tr>
      <w:tr w:rsidR="00E84660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ОД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</w:rPr>
            </w:pPr>
            <w:r>
              <w:rPr>
                <w:b/>
              </w:rPr>
              <w:t>Общественно-деловая зона</w:t>
            </w:r>
          </w:p>
        </w:tc>
      </w:tr>
      <w:tr w:rsidR="00E84660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ОД 1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r>
              <w:t>Зона делового, общественного и коммерческого назначения</w:t>
            </w:r>
          </w:p>
        </w:tc>
      </w:tr>
      <w:tr w:rsidR="00E84660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ОД 2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r>
              <w:t>Зона размещения объектов социального и коммунально-бытового назначения</w:t>
            </w:r>
          </w:p>
        </w:tc>
      </w:tr>
      <w:tr w:rsidR="00E84660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ОД 2 (П)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</w:t>
            </w:r>
            <w:r>
              <w:t>размещения объектов образования</w:t>
            </w:r>
          </w:p>
        </w:tc>
      </w:tr>
      <w:tr w:rsidR="00E84660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ОД 2 (З)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размещения объектов здравоохранения</w:t>
            </w:r>
          </w:p>
        </w:tc>
      </w:tr>
      <w:tr w:rsidR="00E84660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ОД 2 (Р)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размещения объектов религиозного назначения</w:t>
            </w:r>
          </w:p>
        </w:tc>
      </w:tr>
      <w:tr w:rsidR="00E84660">
        <w:trPr>
          <w:trHeight w:val="3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</w:rPr>
            </w:pPr>
            <w:r>
              <w:rPr>
                <w:b/>
              </w:rPr>
              <w:t>Зона рекреационного назначения</w:t>
            </w:r>
          </w:p>
        </w:tc>
      </w:tr>
      <w:tr w:rsidR="00E84660">
        <w:trPr>
          <w:trHeight w:val="3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 (Л)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рекреационного назначения размещения лесов населенных </w:t>
            </w:r>
            <w:r>
              <w:t>пунктов</w:t>
            </w:r>
          </w:p>
        </w:tc>
      </w:tr>
      <w:tr w:rsidR="00E84660">
        <w:trPr>
          <w:trHeight w:val="28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 (С)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рекреационного назначения размещения объектов спорта</w:t>
            </w:r>
          </w:p>
        </w:tc>
      </w:tr>
      <w:tr w:rsidR="00E84660">
        <w:trPr>
          <w:trHeight w:val="28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 (О)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рекреационного назначения размещения объектов отдыха</w:t>
            </w:r>
          </w:p>
        </w:tc>
      </w:tr>
      <w:tr w:rsidR="00E84660">
        <w:trPr>
          <w:trHeight w:val="3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</w:rPr>
            </w:pPr>
            <w:r>
              <w:rPr>
                <w:b/>
              </w:rPr>
              <w:t>Зона инженерной инфраструктуры</w:t>
            </w:r>
          </w:p>
        </w:tc>
      </w:tr>
      <w:tr w:rsidR="00E84660">
        <w:trPr>
          <w:trHeight w:val="3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 (Т)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r>
              <w:t>Зона размещения объектов инженерной инфраструктуры</w:t>
            </w:r>
          </w:p>
        </w:tc>
      </w:tr>
      <w:tr w:rsidR="00E84660">
        <w:trPr>
          <w:trHeight w:val="28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Зона </w:t>
            </w:r>
            <w:r>
              <w:rPr>
                <w:b/>
              </w:rPr>
              <w:t>коммунального обслуживания</w:t>
            </w:r>
          </w:p>
        </w:tc>
      </w:tr>
      <w:tr w:rsidR="00E84660">
        <w:trPr>
          <w:trHeight w:val="28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К(ко)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r>
              <w:t>Зона размещения объектов коммунального обслуживания</w:t>
            </w:r>
          </w:p>
        </w:tc>
      </w:tr>
      <w:tr w:rsidR="00E84660">
        <w:trPr>
          <w:trHeight w:val="28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</w:rPr>
            </w:pPr>
            <w:r>
              <w:rPr>
                <w:b/>
              </w:rPr>
              <w:t>Зона транспортной инфраструктуры</w:t>
            </w:r>
          </w:p>
        </w:tc>
      </w:tr>
      <w:tr w:rsidR="00E84660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 (У)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улично-дорожной сети</w:t>
            </w:r>
          </w:p>
        </w:tc>
      </w:tr>
      <w:tr w:rsidR="00E84660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 (АД)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транспортной инфраструктуры размещения автомобильных дорог</w:t>
            </w:r>
          </w:p>
        </w:tc>
      </w:tr>
      <w:tr w:rsidR="00E84660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Т (ЖД)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</w:t>
            </w:r>
            <w:r>
              <w:t>транспортной инфраструктуры размещения железных дорог</w:t>
            </w:r>
          </w:p>
        </w:tc>
      </w:tr>
      <w:tr w:rsidR="00E84660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 (ОА)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обслуживания объектов автотранспорта</w:t>
            </w:r>
          </w:p>
        </w:tc>
      </w:tr>
      <w:tr w:rsidR="00E84660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</w:rPr>
            </w:pPr>
            <w:r>
              <w:rPr>
                <w:b/>
              </w:rPr>
              <w:t>Производственная зона</w:t>
            </w:r>
          </w:p>
        </w:tc>
      </w:tr>
      <w:tr w:rsidR="00E84660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П1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proofErr w:type="gramStart"/>
            <w:r>
              <w:t>Производственная  зона</w:t>
            </w:r>
            <w:proofErr w:type="gramEnd"/>
            <w:r>
              <w:t xml:space="preserve"> 4-5 класса санитарной опасности</w:t>
            </w:r>
          </w:p>
        </w:tc>
      </w:tr>
      <w:tr w:rsidR="00E84660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</w:rPr>
            </w:pPr>
            <w:r>
              <w:rPr>
                <w:b/>
              </w:rPr>
              <w:t>Зона инженерной инфраструктуры</w:t>
            </w:r>
          </w:p>
        </w:tc>
      </w:tr>
      <w:tr w:rsidR="00E84660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 (ЗС)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инженерной </w:t>
            </w:r>
            <w:r>
              <w:t>инфраструктуры размещения берегозащитных сооружений</w:t>
            </w:r>
          </w:p>
        </w:tc>
      </w:tr>
      <w:tr w:rsidR="00E84660">
        <w:trPr>
          <w:trHeight w:val="3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 (В)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proofErr w:type="spellStart"/>
            <w:r>
              <w:t>Подзона</w:t>
            </w:r>
            <w:proofErr w:type="spellEnd"/>
            <w:r>
              <w:t xml:space="preserve"> водозаборных сооружений</w:t>
            </w:r>
          </w:p>
        </w:tc>
      </w:tr>
      <w:tr w:rsidR="00E84660">
        <w:trPr>
          <w:trHeight w:val="3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Сх</w:t>
            </w:r>
            <w:proofErr w:type="spellEnd"/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</w:rPr>
            </w:pPr>
            <w:r>
              <w:rPr>
                <w:b/>
              </w:rPr>
              <w:t>Зона сельскохозяйственного назначения</w:t>
            </w:r>
          </w:p>
        </w:tc>
      </w:tr>
      <w:tr w:rsidR="00E84660">
        <w:trPr>
          <w:trHeight w:val="3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Сх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r>
              <w:t>Зона сельскохозяйственных угодий в населенных пунктах</w:t>
            </w:r>
          </w:p>
        </w:tc>
      </w:tr>
      <w:tr w:rsidR="00E84660">
        <w:trPr>
          <w:trHeight w:val="37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Сх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r>
              <w:t>Зона сельскохозяйственного производства</w:t>
            </w:r>
          </w:p>
        </w:tc>
      </w:tr>
      <w:tr w:rsidR="00E84660">
        <w:trPr>
          <w:trHeight w:val="5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Сх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r>
              <w:t xml:space="preserve">Зона </w:t>
            </w:r>
            <w:r>
              <w:t>сельскохозяйственных угодий в составе земель сельскохозяйственного назначения</w:t>
            </w:r>
          </w:p>
          <w:p w:rsidR="00E84660" w:rsidRDefault="007F0CFA">
            <w:pPr>
              <w:widowControl w:val="0"/>
            </w:pPr>
            <w:r>
              <w:t>(*Градостроительные регламенты не устанавливаются)</w:t>
            </w:r>
          </w:p>
        </w:tc>
      </w:tr>
      <w:tr w:rsidR="00E84660">
        <w:trPr>
          <w:trHeight w:val="3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Сп</w:t>
            </w:r>
            <w:proofErr w:type="spellEnd"/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</w:rPr>
            </w:pPr>
            <w:r>
              <w:rPr>
                <w:b/>
              </w:rPr>
              <w:t>Зона специального назначения</w:t>
            </w:r>
          </w:p>
        </w:tc>
      </w:tr>
      <w:tr w:rsidR="00E84660">
        <w:trPr>
          <w:trHeight w:val="3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Сп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r>
              <w:t>Зона специального назначения, связанная с захоронениями</w:t>
            </w:r>
          </w:p>
        </w:tc>
      </w:tr>
      <w:tr w:rsidR="00E84660">
        <w:trPr>
          <w:trHeight w:val="3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Сп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E84660" w:rsidRDefault="007F0CFA">
            <w:pPr>
              <w:widowControl w:val="0"/>
            </w:pPr>
            <w:r>
              <w:t xml:space="preserve">Зона специального </w:t>
            </w:r>
            <w:r>
              <w:t>назначения размещения объектов отходов потребления</w:t>
            </w:r>
          </w:p>
        </w:tc>
      </w:tr>
      <w:tr w:rsidR="00E84660">
        <w:trPr>
          <w:trHeight w:val="3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ДИК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r>
              <w:t>Зона историко-культурной деятельности (объект культурного наследия)</w:t>
            </w:r>
          </w:p>
          <w:p w:rsidR="00E84660" w:rsidRDefault="007F0CFA">
            <w:pPr>
              <w:widowControl w:val="0"/>
            </w:pPr>
            <w:r>
              <w:t>(*Градостроительные регламенты не устанавливаются)</w:t>
            </w:r>
          </w:p>
        </w:tc>
      </w:tr>
      <w:tr w:rsidR="00E84660">
        <w:trPr>
          <w:trHeight w:val="31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r>
              <w:t>Иные виды территориальных зон</w:t>
            </w:r>
          </w:p>
        </w:tc>
      </w:tr>
      <w:tr w:rsidR="00E84660">
        <w:trPr>
          <w:trHeight w:val="21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З (Л)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60" w:rsidRDefault="007F0CFA">
            <w:pPr>
              <w:widowControl w:val="0"/>
            </w:pPr>
            <w:r>
              <w:t>Иная зона на землях лесного фонда, землях</w:t>
            </w:r>
            <w:r>
              <w:t xml:space="preserve"> запаса и покрытых поверхностными водами</w:t>
            </w:r>
          </w:p>
          <w:p w:rsidR="00E84660" w:rsidRDefault="007F0CFA">
            <w:pPr>
              <w:widowControl w:val="0"/>
            </w:pPr>
            <w:r>
              <w:t>(*Градостроительные регламенты не устанавливаются)</w:t>
            </w:r>
          </w:p>
        </w:tc>
      </w:tr>
    </w:tbl>
    <w:p w:rsidR="00E84660" w:rsidRDefault="00E84660">
      <w:pPr>
        <w:jc w:val="center"/>
      </w:pPr>
    </w:p>
    <w:p w:rsidR="00E84660" w:rsidRDefault="007F0CFA">
      <w:pPr>
        <w:widowControl w:val="0"/>
        <w:rPr>
          <w:sz w:val="24"/>
          <w:szCs w:val="24"/>
        </w:rPr>
      </w:pPr>
      <w:r>
        <w:rPr>
          <w:i/>
          <w:iCs/>
          <w:sz w:val="24"/>
          <w:szCs w:val="24"/>
        </w:rPr>
        <w:t>*Согласно ч. 6 и 7 ст. 36 Градостроительного кодекса РФ:</w:t>
      </w:r>
    </w:p>
    <w:p w:rsidR="00E84660" w:rsidRDefault="00E84660">
      <w:pPr>
        <w:widowControl w:val="0"/>
        <w:spacing w:line="58" w:lineRule="exact"/>
        <w:rPr>
          <w:sz w:val="24"/>
          <w:szCs w:val="24"/>
        </w:rPr>
      </w:pPr>
    </w:p>
    <w:p w:rsidR="00E84660" w:rsidRDefault="007F0CFA">
      <w:pPr>
        <w:widowControl w:val="0"/>
        <w:numPr>
          <w:ilvl w:val="0"/>
          <w:numId w:val="16"/>
        </w:numPr>
        <w:tabs>
          <w:tab w:val="clear" w:pos="720"/>
          <w:tab w:val="left" w:pos="806"/>
        </w:tabs>
        <w:spacing w:line="204" w:lineRule="auto"/>
        <w:ind w:left="0" w:firstLine="56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Действие градостроительного регламента не распространяется на земельные участки: </w:t>
      </w:r>
    </w:p>
    <w:p w:rsidR="00E84660" w:rsidRDefault="00E84660">
      <w:pPr>
        <w:widowControl w:val="0"/>
        <w:spacing w:line="59" w:lineRule="exact"/>
        <w:rPr>
          <w:i/>
          <w:iCs/>
          <w:sz w:val="24"/>
          <w:szCs w:val="24"/>
        </w:rPr>
      </w:pPr>
    </w:p>
    <w:p w:rsidR="00E84660" w:rsidRDefault="007F0CFA">
      <w:pPr>
        <w:widowControl w:val="0"/>
        <w:spacing w:line="228" w:lineRule="auto"/>
        <w:ind w:firstLine="566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</w:t>
      </w:r>
      <w:r>
        <w:rPr>
          <w:i/>
          <w:iCs/>
          <w:sz w:val="24"/>
          <w:szCs w:val="24"/>
        </w:rPr>
        <w:t xml:space="preserve">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</w:t>
      </w:r>
      <w:r>
        <w:rPr>
          <w:i/>
          <w:iCs/>
          <w:sz w:val="24"/>
          <w:szCs w:val="24"/>
        </w:rPr>
        <w:t xml:space="preserve">ов культурного наследия; </w:t>
      </w:r>
    </w:p>
    <w:p w:rsidR="00E84660" w:rsidRDefault="00E84660">
      <w:pPr>
        <w:widowControl w:val="0"/>
        <w:spacing w:line="65" w:lineRule="exact"/>
        <w:rPr>
          <w:i/>
          <w:iCs/>
          <w:sz w:val="24"/>
          <w:szCs w:val="24"/>
        </w:rPr>
      </w:pPr>
    </w:p>
    <w:p w:rsidR="00E84660" w:rsidRDefault="007F0CFA">
      <w:pPr>
        <w:widowControl w:val="0"/>
        <w:spacing w:line="204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2) в границах территорий общего пользования; </w:t>
      </w:r>
    </w:p>
    <w:p w:rsidR="00E84660" w:rsidRDefault="007F0CFA">
      <w:pPr>
        <w:widowControl w:val="0"/>
        <w:spacing w:line="204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3) предназначенные для размещения линейных объектов и (или) занятые линейными объектами; </w:t>
      </w:r>
    </w:p>
    <w:p w:rsidR="00E84660" w:rsidRDefault="007F0CFA">
      <w:pPr>
        <w:widowControl w:val="0"/>
        <w:spacing w:line="204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4) предоставленные для добычи полезных ископаемых. </w:t>
      </w:r>
    </w:p>
    <w:p w:rsidR="00E84660" w:rsidRDefault="00E84660">
      <w:pPr>
        <w:widowControl w:val="0"/>
        <w:spacing w:line="59" w:lineRule="exact"/>
        <w:rPr>
          <w:i/>
          <w:iCs/>
          <w:sz w:val="24"/>
          <w:szCs w:val="24"/>
        </w:rPr>
      </w:pPr>
    </w:p>
    <w:p w:rsidR="00E84660" w:rsidRDefault="007F0CFA">
      <w:pPr>
        <w:widowControl w:val="0"/>
        <w:numPr>
          <w:ilvl w:val="0"/>
          <w:numId w:val="16"/>
        </w:numPr>
        <w:tabs>
          <w:tab w:val="clear" w:pos="720"/>
          <w:tab w:val="left" w:pos="567"/>
        </w:tabs>
        <w:spacing w:line="228" w:lineRule="auto"/>
        <w:ind w:left="0" w:firstLine="56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</w:t>
      </w:r>
      <w:r>
        <w:rPr>
          <w:i/>
          <w:iCs/>
          <w:sz w:val="24"/>
          <w:szCs w:val="24"/>
        </w:rPr>
        <w:t xml:space="preserve">йственных угодий в составе земель сельскохозяйственного назначения, земельных участков, расположенных в границах особых экономических зон; </w:t>
      </w:r>
    </w:p>
    <w:p w:rsidR="00E84660" w:rsidRDefault="00E84660">
      <w:pPr>
        <w:widowControl w:val="0"/>
        <w:spacing w:line="63" w:lineRule="exact"/>
        <w:rPr>
          <w:i/>
          <w:iCs/>
          <w:sz w:val="24"/>
          <w:szCs w:val="24"/>
        </w:rPr>
      </w:pPr>
    </w:p>
    <w:p w:rsidR="00E84660" w:rsidRDefault="007F0CFA">
      <w:pPr>
        <w:widowControl w:val="0"/>
        <w:numPr>
          <w:ilvl w:val="0"/>
          <w:numId w:val="16"/>
        </w:numPr>
        <w:tabs>
          <w:tab w:val="clear" w:pos="720"/>
          <w:tab w:val="left" w:pos="567"/>
        </w:tabs>
        <w:spacing w:line="228" w:lineRule="auto"/>
        <w:ind w:left="0" w:firstLine="56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Использование земельных участков, на которые действие градостроительных регламентов не распространяется или для кот</w:t>
      </w:r>
      <w:r>
        <w:rPr>
          <w:i/>
          <w:iCs/>
          <w:sz w:val="24"/>
          <w:szCs w:val="24"/>
        </w:rPr>
        <w:t>орых градостроительные регламенты не устанавливаются,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</w:t>
      </w:r>
      <w:r>
        <w:rPr>
          <w:i/>
          <w:iCs/>
          <w:sz w:val="24"/>
          <w:szCs w:val="24"/>
        </w:rPr>
        <w:t xml:space="preserve">ия в соответствии с федеральными законами. Использование земельных участков в границах особых экономических зон определяется органами управления особыми экономическими зонами. </w:t>
      </w:r>
    </w:p>
    <w:p w:rsidR="00E84660" w:rsidRDefault="00E84660">
      <w:pPr>
        <w:widowControl w:val="0"/>
        <w:spacing w:line="200" w:lineRule="exact"/>
        <w:rPr>
          <w:sz w:val="24"/>
          <w:szCs w:val="24"/>
        </w:rPr>
      </w:pPr>
    </w:p>
    <w:p w:rsidR="00E84660" w:rsidRDefault="00E84660">
      <w:pPr>
        <w:widowControl w:val="0"/>
        <w:spacing w:line="200" w:lineRule="exact"/>
        <w:rPr>
          <w:sz w:val="24"/>
          <w:szCs w:val="24"/>
        </w:rPr>
      </w:pPr>
    </w:p>
    <w:p w:rsidR="00E84660" w:rsidRDefault="00E84660">
      <w:pPr>
        <w:widowControl w:val="0"/>
        <w:tabs>
          <w:tab w:val="left" w:pos="2000"/>
        </w:tabs>
        <w:jc w:val="both"/>
        <w:rPr>
          <w:color w:val="FF0000"/>
        </w:rPr>
      </w:pPr>
    </w:p>
    <w:p w:rsidR="00E84660" w:rsidRDefault="007F0CFA">
      <w:pPr>
        <w:widowControl w:val="0"/>
        <w:tabs>
          <w:tab w:val="left" w:pos="2000"/>
        </w:tabs>
        <w:jc w:val="both"/>
        <w:rPr>
          <w:color w:val="FF0000"/>
        </w:rPr>
      </w:pPr>
      <w:bookmarkStart w:id="108" w:name="_Toc308438397"/>
      <w:bookmarkStart w:id="109" w:name="_Toc196878933"/>
      <w:bookmarkStart w:id="110" w:name="_Toc168826910"/>
      <w:bookmarkStart w:id="111" w:name="_Toc181759004"/>
      <w:r>
        <w:rPr>
          <w:b/>
          <w:color w:val="FF0000"/>
          <w:sz w:val="28"/>
          <w:szCs w:val="28"/>
        </w:rPr>
        <w:t>Статья 11.4.</w:t>
      </w:r>
      <w:r>
        <w:rPr>
          <w:color w:val="FF0000"/>
        </w:rPr>
        <w:t xml:space="preserve"> </w:t>
      </w:r>
      <w:bookmarkEnd w:id="108"/>
      <w:bookmarkEnd w:id="109"/>
      <w:bookmarkEnd w:id="110"/>
      <w:bookmarkEnd w:id="111"/>
      <w:r>
        <w:rPr>
          <w:color w:val="FF0000"/>
        </w:rPr>
        <w:t xml:space="preserve"> </w:t>
      </w:r>
      <w:r>
        <w:rPr>
          <w:rFonts w:cs="Tahoma"/>
          <w:b/>
          <w:color w:val="FF0000"/>
          <w:sz w:val="24"/>
          <w:szCs w:val="24"/>
          <w:lang w:eastAsia="ar-SA"/>
        </w:rPr>
        <w:t>Ж - Жилая зона</w:t>
      </w:r>
    </w:p>
    <w:p w:rsidR="00E84660" w:rsidRDefault="00E84660">
      <w:pPr>
        <w:widowControl w:val="0"/>
        <w:jc w:val="both"/>
        <w:rPr>
          <w:rFonts w:cs="Tahoma"/>
          <w:b/>
          <w:bCs/>
          <w:color w:val="FF0000"/>
          <w:sz w:val="24"/>
          <w:szCs w:val="24"/>
          <w:lang w:eastAsia="ar-SA"/>
        </w:rPr>
      </w:pPr>
    </w:p>
    <w:p w:rsidR="00E84660" w:rsidRDefault="007F0CFA">
      <w:pPr>
        <w:widowControl w:val="0"/>
        <w:jc w:val="both"/>
        <w:rPr>
          <w:rFonts w:cs="Tahoma"/>
          <w:b/>
          <w:color w:val="FF0000"/>
          <w:sz w:val="24"/>
          <w:szCs w:val="24"/>
          <w:lang w:eastAsia="ar-SA"/>
        </w:rPr>
      </w:pPr>
      <w:r>
        <w:rPr>
          <w:rFonts w:cs="Tahoma"/>
          <w:b/>
          <w:bCs/>
          <w:color w:val="FF0000"/>
          <w:sz w:val="24"/>
          <w:szCs w:val="24"/>
          <w:lang w:eastAsia="ar-SA"/>
        </w:rPr>
        <w:t xml:space="preserve">Индекс зоны </w:t>
      </w:r>
      <w:r>
        <w:rPr>
          <w:rFonts w:cs="Tahoma"/>
          <w:b/>
          <w:color w:val="FF0000"/>
          <w:sz w:val="24"/>
          <w:szCs w:val="24"/>
          <w:lang w:eastAsia="ar-SA"/>
        </w:rPr>
        <w:t>Ж 1.</w:t>
      </w:r>
      <w:r>
        <w:rPr>
          <w:b/>
          <w:bCs/>
          <w:color w:val="FF0000"/>
          <w:sz w:val="24"/>
          <w:szCs w:val="24"/>
        </w:rPr>
        <w:t xml:space="preserve">  Зона застройки индивидуальны</w:t>
      </w:r>
      <w:r>
        <w:rPr>
          <w:b/>
          <w:bCs/>
          <w:color w:val="FF0000"/>
          <w:sz w:val="24"/>
          <w:szCs w:val="24"/>
        </w:rPr>
        <w:t>ми жилыми домами.</w:t>
      </w:r>
    </w:p>
    <w:p w:rsidR="00E84660" w:rsidRDefault="007F0CFA">
      <w:pPr>
        <w:tabs>
          <w:tab w:val="left" w:pos="1155"/>
        </w:tabs>
        <w:ind w:firstLine="709"/>
        <w:jc w:val="right"/>
        <w:rPr>
          <w:rFonts w:cs="Tahoma"/>
          <w:b/>
          <w:i/>
          <w:color w:val="FF0000"/>
          <w:sz w:val="24"/>
          <w:szCs w:val="24"/>
          <w:lang w:eastAsia="ar-SA"/>
        </w:rPr>
      </w:pPr>
      <w:r>
        <w:rPr>
          <w:b/>
          <w:i/>
          <w:iCs/>
          <w:color w:val="FF0000"/>
          <w:w w:val="98"/>
          <w:sz w:val="24"/>
          <w:szCs w:val="24"/>
        </w:rPr>
        <w:t>Таблица 11.4.1</w:t>
      </w: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5"/>
        <w:gridCol w:w="2045"/>
        <w:gridCol w:w="7008"/>
      </w:tblGrid>
      <w:tr w:rsidR="00E846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Тип регламента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Содержание регламента</w:t>
            </w:r>
          </w:p>
        </w:tc>
      </w:tr>
      <w:tr w:rsidR="00E84660">
        <w:trPr>
          <w:trHeight w:val="853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</w:tc>
        <w:tc>
          <w:tcPr>
            <w:tcW w:w="7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" w:lineRule="exact"/>
              <w:rPr>
                <w:color w:val="FF4000"/>
                <w:sz w:val="22"/>
                <w:szCs w:val="22"/>
              </w:rPr>
            </w:pPr>
            <w:proofErr w:type="spellStart"/>
            <w:r>
              <w:rPr>
                <w:color w:val="FF4000"/>
                <w:sz w:val="22"/>
                <w:szCs w:val="22"/>
              </w:rPr>
              <w:t>азмещение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индивидуального жилого дома (дом, пригодный для постоянного проживания, высотой не выше трех надземных этажей</w:t>
            </w:r>
            <w:proofErr w:type="gramStart"/>
            <w:r>
              <w:rPr>
                <w:color w:val="FF4000"/>
                <w:sz w:val="22"/>
                <w:szCs w:val="22"/>
              </w:rPr>
              <w:t>);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br/>
              <w:t>выращивание</w:t>
            </w:r>
            <w:proofErr w:type="gramEnd"/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b/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pacing w:val="-1"/>
                <w:sz w:val="22"/>
                <w:szCs w:val="22"/>
              </w:rPr>
            </w:pPr>
            <w:r>
              <w:rPr>
                <w:i/>
                <w:color w:val="FF4000"/>
                <w:spacing w:val="-1"/>
                <w:sz w:val="22"/>
                <w:szCs w:val="22"/>
              </w:rPr>
              <w:t xml:space="preserve">Для индивидуального жилищного </w:t>
            </w:r>
            <w:proofErr w:type="gramStart"/>
            <w:r>
              <w:rPr>
                <w:i/>
                <w:color w:val="FF4000"/>
                <w:spacing w:val="-1"/>
                <w:sz w:val="22"/>
                <w:szCs w:val="22"/>
              </w:rPr>
              <w:t>строительства:  (</w:t>
            </w:r>
            <w:proofErr w:type="gramEnd"/>
            <w:r>
              <w:rPr>
                <w:i/>
                <w:color w:val="FF4000"/>
                <w:spacing w:val="-1"/>
                <w:sz w:val="22"/>
                <w:szCs w:val="22"/>
              </w:rPr>
              <w:t>Код  2.1)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</w:t>
            </w:r>
            <w:r>
              <w:rPr>
                <w:color w:val="FF4000"/>
                <w:sz w:val="22"/>
                <w:szCs w:val="22"/>
              </w:rPr>
              <w:t>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</w:t>
            </w:r>
            <w:r>
              <w:rPr>
                <w:color w:val="FF4000"/>
                <w:sz w:val="22"/>
                <w:szCs w:val="22"/>
              </w:rPr>
              <w:t xml:space="preserve"> индивидуальных гаражей и хозяйственных построек.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b/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>Для ведения личного подсобного хозяйства</w:t>
            </w:r>
            <w:r>
              <w:rPr>
                <w:i/>
                <w:color w:val="FF4000"/>
                <w:spacing w:val="-1"/>
                <w:sz w:val="22"/>
                <w:szCs w:val="22"/>
              </w:rPr>
              <w:t xml:space="preserve"> (Код 2.2)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жилого дома, указанного в описании вида разрешенного использования с кодом 2.1; производство сельскохозяйственной продукции; </w:t>
            </w:r>
            <w:r>
              <w:rPr>
                <w:color w:val="FF4000"/>
                <w:sz w:val="22"/>
                <w:szCs w:val="22"/>
              </w:rPr>
              <w:t>размещение гаража и иных вспомогательных сооружений; содержание сельскохозяйственных животных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b/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>Блокированная жилая застройка</w:t>
            </w:r>
            <w:r>
              <w:rPr>
                <w:i/>
                <w:color w:val="FF4000"/>
                <w:spacing w:val="-1"/>
                <w:sz w:val="22"/>
                <w:szCs w:val="22"/>
              </w:rPr>
              <w:t xml:space="preserve"> (Код 2.3)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жилого дома, имеющего одну или несколько общих стен с соседними жилыми домами (количеством </w:t>
            </w:r>
            <w:r>
              <w:rPr>
                <w:color w:val="FF4000"/>
                <w:sz w:val="22"/>
                <w:szCs w:val="22"/>
              </w:rPr>
              <w:t>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</w:t>
            </w:r>
            <w:r>
              <w:rPr>
                <w:color w:val="FF4000"/>
                <w:sz w:val="22"/>
                <w:szCs w:val="22"/>
              </w:rPr>
              <w:t>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</w:t>
            </w:r>
            <w:r>
              <w:rPr>
                <w:color w:val="FF4000"/>
                <w:sz w:val="22"/>
                <w:szCs w:val="22"/>
              </w:rPr>
              <w:t>ных и детских площадок, площадок для отдыха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bookmarkStart w:id="112" w:name="sub_10120"/>
            <w:bookmarkEnd w:id="112"/>
            <w:r>
              <w:rPr>
                <w:i/>
                <w:iCs/>
                <w:color w:val="FF4000"/>
                <w:sz w:val="22"/>
                <w:szCs w:val="22"/>
              </w:rPr>
              <w:t>Земельные участки (территории) общего 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</w:t>
            </w:r>
            <w:r>
              <w:rPr>
                <w:color w:val="FF4000"/>
                <w:sz w:val="22"/>
                <w:szCs w:val="22"/>
              </w:rPr>
              <w:t>разрешенного использования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с кодами 12.0.1-12.0.2.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Улично-дорожная сеть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12.0.1.)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</w:t>
            </w:r>
            <w:r>
              <w:rPr>
                <w:color w:val="FF4000"/>
                <w:sz w:val="22"/>
                <w:szCs w:val="22"/>
              </w:rPr>
              <w:t xml:space="preserve">дов, бульваров, площадей, проездов, велодорожек и объектов </w:t>
            </w:r>
            <w:proofErr w:type="spellStart"/>
            <w:r>
              <w:rPr>
                <w:color w:val="FF4000"/>
                <w:sz w:val="22"/>
                <w:szCs w:val="22"/>
              </w:rPr>
              <w:t>велотранспортной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</w:t>
            </w:r>
            <w:r>
              <w:rPr>
                <w:color w:val="FF4000"/>
                <w:sz w:val="22"/>
                <w:szCs w:val="22"/>
              </w:rPr>
              <w:t>пользования с кодами 2.7.1, 4.9, 7.2.3, а также некапитальных сооружений, предназначенных для охраны транспортных средств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lastRenderedPageBreak/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Благоустройство территории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Cs/>
                <w:color w:val="FF4000"/>
                <w:sz w:val="22"/>
                <w:szCs w:val="22"/>
              </w:rPr>
              <w:t>Размещение декоративных, технических, планировочных, конструктивных устройс</w:t>
            </w:r>
            <w:r>
              <w:rPr>
                <w:iCs/>
                <w:color w:val="FF4000"/>
                <w:sz w:val="22"/>
                <w:szCs w:val="22"/>
              </w:rPr>
              <w:t>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</w:t>
            </w:r>
            <w:r>
              <w:rPr>
                <w:iCs/>
                <w:color w:val="FF4000"/>
                <w:sz w:val="22"/>
                <w:szCs w:val="22"/>
              </w:rPr>
              <w:t>уалетов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z w:val="22"/>
                <w:szCs w:val="22"/>
              </w:rPr>
            </w:pPr>
            <w:bookmarkStart w:id="113" w:name="sub_1031"/>
            <w:r>
              <w:rPr>
                <w:i/>
                <w:color w:val="FF4000"/>
                <w:sz w:val="22"/>
                <w:szCs w:val="22"/>
              </w:rPr>
              <w:t>Коммунальное обслуживание</w:t>
            </w:r>
            <w:bookmarkEnd w:id="113"/>
            <w:r>
              <w:rPr>
                <w:b/>
                <w:i/>
                <w:color w:val="FF4000"/>
                <w:spacing w:val="-1"/>
                <w:sz w:val="22"/>
                <w:szCs w:val="22"/>
              </w:rPr>
              <w:t xml:space="preserve"> (</w:t>
            </w:r>
            <w:r>
              <w:rPr>
                <w:i/>
                <w:color w:val="FF4000"/>
                <w:spacing w:val="-1"/>
                <w:sz w:val="22"/>
                <w:szCs w:val="22"/>
              </w:rPr>
              <w:t>Код 3.1)</w:t>
            </w:r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- </w:t>
            </w:r>
            <w:r>
              <w:rPr>
                <w:color w:val="FF4000"/>
                <w:sz w:val="22"/>
                <w:szCs w:val="22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</w:t>
            </w:r>
            <w:r>
              <w:rPr>
                <w:color w:val="FF4000"/>
                <w:sz w:val="22"/>
                <w:szCs w:val="22"/>
              </w:rPr>
              <w:t>разрешенного использования с кодами 3.1.1-3.1.2</w:t>
            </w:r>
          </w:p>
          <w:p w:rsidR="00E84660" w:rsidRDefault="007F0CFA">
            <w:pPr>
              <w:widowControl w:val="0"/>
              <w:spacing w:line="204" w:lineRule="auto"/>
              <w:rPr>
                <w:b/>
                <w:color w:val="FF4000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«Наименование вида:</w:t>
            </w:r>
          </w:p>
          <w:p w:rsidR="00E84660" w:rsidRDefault="007F0CFA">
            <w:pPr>
              <w:widowControl w:val="0"/>
              <w:spacing w:line="204" w:lineRule="auto"/>
              <w:rPr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Хранение </w:t>
            </w:r>
            <w:proofErr w:type="gramStart"/>
            <w:r>
              <w:rPr>
                <w:i/>
                <w:iCs/>
                <w:color w:val="FF4000"/>
                <w:sz w:val="22"/>
                <w:szCs w:val="22"/>
              </w:rPr>
              <w:t>автотранспорта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color w:val="FF4000"/>
                <w:sz w:val="22"/>
                <w:szCs w:val="22"/>
              </w:rPr>
              <w:t>:</w:t>
            </w:r>
            <w:proofErr w:type="gramEnd"/>
            <w:r>
              <w:rPr>
                <w:color w:val="FF4000"/>
                <w:sz w:val="22"/>
                <w:szCs w:val="22"/>
              </w:rPr>
              <w:t xml:space="preserve"> (код 2.7.1)</w:t>
            </w:r>
          </w:p>
          <w:p w:rsidR="00E84660" w:rsidRDefault="007F0CFA">
            <w:pPr>
              <w:widowControl w:val="0"/>
              <w:spacing w:line="204" w:lineRule="auto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>
              <w:rPr>
                <w:color w:val="FF4000"/>
                <w:sz w:val="22"/>
                <w:szCs w:val="22"/>
              </w:rPr>
              <w:t>м</w:t>
            </w:r>
            <w:r>
              <w:rPr>
                <w:color w:val="FF4000"/>
                <w:sz w:val="22"/>
                <w:szCs w:val="22"/>
              </w:rPr>
              <w:t>ашино</w:t>
            </w:r>
            <w:proofErr w:type="spellEnd"/>
            <w:r>
              <w:rPr>
                <w:color w:val="FF4000"/>
                <w:sz w:val="22"/>
                <w:szCs w:val="22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</w:tr>
      <w:tr w:rsidR="00E84660">
        <w:trPr>
          <w:trHeight w:val="414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разрешённые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</w:rPr>
            </w:pPr>
            <w:r>
              <w:rPr>
                <w:i/>
                <w:color w:val="FF4000"/>
                <w:sz w:val="21"/>
                <w:szCs w:val="21"/>
              </w:rPr>
              <w:t xml:space="preserve">Обслуживание жилой </w:t>
            </w:r>
            <w:proofErr w:type="gramStart"/>
            <w:r>
              <w:rPr>
                <w:i/>
                <w:color w:val="FF4000"/>
                <w:sz w:val="21"/>
                <w:szCs w:val="21"/>
              </w:rPr>
              <w:t>застройки</w:t>
            </w:r>
            <w:r>
              <w:rPr>
                <w:i/>
                <w:color w:val="FF4000"/>
                <w:spacing w:val="-1"/>
                <w:sz w:val="22"/>
                <w:szCs w:val="22"/>
              </w:rPr>
              <w:t xml:space="preserve">  (</w:t>
            </w:r>
            <w:proofErr w:type="gramEnd"/>
            <w:r>
              <w:rPr>
                <w:i/>
                <w:color w:val="FF4000"/>
                <w:spacing w:val="-1"/>
                <w:sz w:val="22"/>
                <w:szCs w:val="22"/>
              </w:rPr>
              <w:t>Код 2.7)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1"/>
                <w:szCs w:val="21"/>
              </w:rPr>
            </w:pPr>
            <w:r>
              <w:rPr>
                <w:color w:val="FF4000"/>
                <w:sz w:val="24"/>
                <w:szCs w:val="21"/>
              </w:rPr>
              <w:t xml:space="preserve">Размещение объектов </w:t>
            </w:r>
            <w:r>
              <w:rPr>
                <w:color w:val="FF4000"/>
                <w:sz w:val="24"/>
                <w:szCs w:val="21"/>
              </w:rPr>
              <w:t xml:space="preserve">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</w:t>
            </w:r>
            <w:r>
              <w:rPr>
                <w:color w:val="FF4000"/>
                <w:sz w:val="24"/>
                <w:szCs w:val="21"/>
              </w:rPr>
              <w:t>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</w:tr>
    </w:tbl>
    <w:p w:rsidR="00E84660" w:rsidRDefault="00E84660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1"/>
          <w:sz w:val="24"/>
          <w:szCs w:val="24"/>
        </w:rPr>
      </w:pP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color w:val="000000"/>
          <w:spacing w:val="-1"/>
          <w:sz w:val="24"/>
          <w:szCs w:val="24"/>
        </w:rPr>
        <w:t xml:space="preserve">земельных участков и объектов </w:t>
      </w:r>
      <w:r>
        <w:rPr>
          <w:b/>
          <w:bCs/>
          <w:color w:val="000000"/>
          <w:spacing w:val="-1"/>
          <w:sz w:val="24"/>
          <w:szCs w:val="24"/>
        </w:rPr>
        <w:t>капитального строительства: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сараи, хозяйственные блоки, погреба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хозяйственные постройки для содержания и разведения домашнего скота и птицы; 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сады, огороды, палисадники; 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теплицы, оранжереи индивидуального пользования; 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бани, сауны, бассейны индивидуальног</w:t>
      </w:r>
      <w:r>
        <w:rPr>
          <w:sz w:val="22"/>
          <w:szCs w:val="22"/>
        </w:rPr>
        <w:t xml:space="preserve">о пользования; 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открытые площадки для индивидуальных занятий спортом и физкультурой;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отдельно стоящие, встроенные или пристроенные гаражи для хранения автомобилей связанных с проживанием граждан; 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парковки перед объектами обслуживающих и коммерческих видов</w:t>
      </w:r>
      <w:r>
        <w:rPr>
          <w:sz w:val="22"/>
          <w:szCs w:val="22"/>
        </w:rPr>
        <w:t xml:space="preserve"> использования; 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гаражи служебного транспорта;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индивидуальные резервуары для хранения воды, скважины для забора воды, индивидуальные колодцы; 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оборудование пожарной охраны (гидранты, резервуары);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надворные туалеты, септики, при условии удаления их на расст</w:t>
      </w:r>
      <w:r>
        <w:rPr>
          <w:sz w:val="22"/>
          <w:szCs w:val="22"/>
        </w:rPr>
        <w:t xml:space="preserve">ояние не менее 7 м от окружающих жилых построек; </w:t>
      </w:r>
    </w:p>
    <w:p w:rsidR="00E84660" w:rsidRDefault="007F0CFA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площадки для сбора мусора. </w:t>
      </w:r>
    </w:p>
    <w:p w:rsidR="00E84660" w:rsidRDefault="007F0CFA">
      <w:pPr>
        <w:shd w:val="clear" w:color="auto" w:fill="FFFFFF"/>
        <w:tabs>
          <w:tab w:val="left" w:pos="1311"/>
          <w:tab w:val="left" w:pos="9781"/>
        </w:tabs>
        <w:spacing w:line="274" w:lineRule="exact"/>
        <w:ind w:firstLine="4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Предприятия обслуживания </w:t>
      </w:r>
      <w:r>
        <w:rPr>
          <w:b/>
          <w:sz w:val="22"/>
          <w:szCs w:val="22"/>
        </w:rPr>
        <w:t>допускается</w:t>
      </w:r>
      <w:r>
        <w:rPr>
          <w:sz w:val="22"/>
          <w:szCs w:val="22"/>
        </w:rPr>
        <w:t xml:space="preserve">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</w:t>
      </w:r>
    </w:p>
    <w:p w:rsidR="00E84660" w:rsidRDefault="007F0CFA">
      <w:pPr>
        <w:shd w:val="clear" w:color="auto" w:fill="FFFFFF"/>
        <w:tabs>
          <w:tab w:val="left" w:pos="1311"/>
          <w:tab w:val="left" w:pos="9781"/>
        </w:tabs>
        <w:spacing w:line="274" w:lineRule="exact"/>
        <w:ind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1) Предельные (минимальные и (или) максимальные) размеры земельных участков, в том числе их площадь: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Предельные (максимальные и минимальные) размеры земельных участков, предоставляемых для индивидуального жилищного строительства или ведения личного подсобного хозяйства, составляют: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максимальный размер: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условиях сложившейся застройки (существующие объе</w:t>
      </w:r>
      <w:r>
        <w:rPr>
          <w:rFonts w:ascii="Times New Roman" w:hAnsi="Times New Roman" w:cs="Times New Roman"/>
          <w:sz w:val="24"/>
          <w:szCs w:val="24"/>
        </w:rPr>
        <w:t>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правил;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вновь предоставляемых земельных участков - 3000 кв. м;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минимальный размер: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r>
        <w:rPr>
          <w:rFonts w:ascii="Times New Roman" w:hAnsi="Times New Roman" w:cs="Times New Roman"/>
          <w:sz w:val="24"/>
          <w:szCs w:val="24"/>
        </w:rPr>
        <w:t>условиях реконструкции сложившейся застройки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правил;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вновь предоставляемых земельных участков - 300 кв. 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660" w:rsidRDefault="007F0CFA">
      <w:pPr>
        <w:pStyle w:val="1f3"/>
        <w:keepLines/>
        <w:widowControl w:val="0"/>
        <w:tabs>
          <w:tab w:val="left" w:pos="0"/>
          <w:tab w:val="left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Предельные размеры земельных участков, предоставляемых гражданам в собственность из находящихся в государственной или муниципальной собственности земель составляют, га:</w:t>
      </w:r>
    </w:p>
    <w:p w:rsidR="00E84660" w:rsidRDefault="007F0CFA">
      <w:pPr>
        <w:keepLines/>
        <w:widowControl w:val="0"/>
        <w:tabs>
          <w:tab w:val="left" w:pos="-212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размещения блокированного жилого дома, на один блок: минимальный – 0,02, максимал</w:t>
      </w:r>
      <w:r>
        <w:rPr>
          <w:sz w:val="24"/>
          <w:szCs w:val="24"/>
        </w:rPr>
        <w:t>ьный – 0,1;</w:t>
      </w:r>
    </w:p>
    <w:p w:rsidR="00E84660" w:rsidRDefault="007F0CFA">
      <w:pPr>
        <w:keepLines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садоводства: минимальный – 0,04, максимальный – 0,15;</w:t>
      </w:r>
    </w:p>
    <w:p w:rsidR="00E84660" w:rsidRDefault="007F0CFA">
      <w:pPr>
        <w:keepLines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огородничества: минимальный – 0,02, максимальный – 0,15;</w:t>
      </w:r>
    </w:p>
    <w:p w:rsidR="00E84660" w:rsidRDefault="007F0CFA">
      <w:pPr>
        <w:keepLines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дачного строительства: минимальный – 0,04; максимальный – 0,2.</w:t>
      </w:r>
    </w:p>
    <w:p w:rsidR="00E84660" w:rsidRDefault="007F0CFA">
      <w:pPr>
        <w:keepLines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«Для вида разрешенного использования: объекты гаражного на</w:t>
      </w:r>
      <w:r>
        <w:rPr>
          <w:sz w:val="24"/>
          <w:szCs w:val="24"/>
        </w:rPr>
        <w:t>значения</w:t>
      </w:r>
    </w:p>
    <w:p w:rsidR="00E84660" w:rsidRDefault="007F0CFA">
      <w:pPr>
        <w:keepLines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минимальная площадь земельного </w:t>
      </w:r>
      <w:proofErr w:type="gramStart"/>
      <w:r>
        <w:rPr>
          <w:sz w:val="24"/>
          <w:szCs w:val="24"/>
        </w:rPr>
        <w:t>участка  -</w:t>
      </w:r>
      <w:proofErr w:type="gramEnd"/>
      <w:r>
        <w:rPr>
          <w:sz w:val="24"/>
          <w:szCs w:val="24"/>
        </w:rPr>
        <w:t xml:space="preserve"> 24 м2;</w:t>
      </w:r>
    </w:p>
    <w:p w:rsidR="00E84660" w:rsidRDefault="007F0CFA">
      <w:pPr>
        <w:keepLines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минимальная ширина земельного участка – 4 м.</w:t>
      </w:r>
    </w:p>
    <w:p w:rsidR="00E84660" w:rsidRDefault="007F0CFA">
      <w:pPr>
        <w:widowControl w:val="0"/>
        <w:ind w:firstLine="709"/>
        <w:jc w:val="both"/>
        <w:rPr>
          <w:color w:val="C9211E"/>
        </w:rPr>
      </w:pPr>
      <w:r>
        <w:rPr>
          <w:color w:val="C9211E"/>
          <w:sz w:val="24"/>
          <w:szCs w:val="24"/>
        </w:rPr>
        <w:t>При перераспределении земельных участков минимальная площадь составляет 30 м2.</w:t>
      </w:r>
    </w:p>
    <w:p w:rsidR="00E84660" w:rsidRDefault="007F0CFA">
      <w:pPr>
        <w:shd w:val="clear" w:color="auto" w:fill="FFFFFF"/>
        <w:tabs>
          <w:tab w:val="left" w:pos="0"/>
          <w:tab w:val="left" w:pos="9781"/>
        </w:tabs>
        <w:spacing w:line="274" w:lineRule="exact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2) Минимальные отступы от границ земельных участков в целях </w:t>
      </w:r>
      <w:r>
        <w:rPr>
          <w:b/>
          <w:color w:val="000000"/>
          <w:spacing w:val="-1"/>
          <w:sz w:val="24"/>
          <w:szCs w:val="24"/>
        </w:rPr>
        <w:t>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E84660" w:rsidRDefault="007F0CFA">
      <w:pPr>
        <w:pStyle w:val="1f3"/>
        <w:keepLines/>
        <w:widowControl w:val="0"/>
        <w:tabs>
          <w:tab w:val="left" w:pos="567"/>
          <w:tab w:val="left" w:pos="1211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Cs/>
          <w:color w:val="000000"/>
          <w:sz w:val="24"/>
          <w:szCs w:val="24"/>
        </w:rPr>
        <w:t>Минимальные расстояния до границы соседнего индивидуального земельного участка, м:</w:t>
      </w:r>
    </w:p>
    <w:p w:rsidR="00E84660" w:rsidRDefault="007F0CFA">
      <w:pPr>
        <w:pStyle w:val="1f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от жилого строения, </w:t>
      </w:r>
      <w:r>
        <w:rPr>
          <w:rFonts w:ascii="Times New Roman" w:hAnsi="Times New Roman"/>
          <w:bCs/>
          <w:color w:val="000000"/>
          <w:sz w:val="24"/>
          <w:szCs w:val="24"/>
        </w:rPr>
        <w:t>жилого дома - 3;</w:t>
      </w:r>
    </w:p>
    <w:p w:rsidR="00E84660" w:rsidRDefault="007F0CFA">
      <w:pPr>
        <w:pStyle w:val="1f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от постройки для содержания мелкого скота и птицы - 4;</w:t>
      </w:r>
    </w:p>
    <w:p w:rsidR="00E84660" w:rsidRDefault="007F0CFA">
      <w:pPr>
        <w:pStyle w:val="1f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от других построек - 1;</w:t>
      </w:r>
    </w:p>
    <w:p w:rsidR="00E84660" w:rsidRDefault="007F0CFA">
      <w:pPr>
        <w:pStyle w:val="1f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от стволов деревьев: высокорослых - 4; среднерослых - 2; от кустарника - 1.</w:t>
      </w:r>
    </w:p>
    <w:p w:rsidR="00E84660" w:rsidRDefault="007F0CFA">
      <w:pPr>
        <w:pStyle w:val="24"/>
        <w:ind w:left="0" w:firstLine="453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3</w:t>
      </w:r>
      <w:r>
        <w:rPr>
          <w:bCs/>
          <w:color w:val="000000"/>
          <w:spacing w:val="-1"/>
        </w:rPr>
        <w:t xml:space="preserve">) </w:t>
      </w:r>
      <w:r>
        <w:rPr>
          <w:b/>
          <w:bCs/>
          <w:color w:val="000000"/>
          <w:spacing w:val="-1"/>
          <w:sz w:val="24"/>
          <w:szCs w:val="24"/>
        </w:rPr>
        <w:t>Предельное количество этажей или предельная высота зданий, строений, сооруж</w:t>
      </w:r>
      <w:r>
        <w:rPr>
          <w:b/>
          <w:bCs/>
          <w:color w:val="000000"/>
          <w:spacing w:val="-1"/>
          <w:sz w:val="24"/>
          <w:szCs w:val="24"/>
        </w:rPr>
        <w:t>ений:</w:t>
      </w:r>
    </w:p>
    <w:p w:rsidR="00E84660" w:rsidRDefault="007F0C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индивидуального (одноквартирного) и блокированного жилого дома, - 12 м, до верха скатной кровли-13,8 м. Предельное количество этажей – 3. Для гаража и прочих хозяйственных строений на участке - до верха плоской кровли- 4 м, до конька скатной кров</w:t>
      </w:r>
      <w:r>
        <w:rPr>
          <w:sz w:val="24"/>
          <w:szCs w:val="24"/>
        </w:rPr>
        <w:t>ли-7 м.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firstLine="45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>
        <w:rPr>
          <w:b/>
          <w:color w:val="000000"/>
        </w:rPr>
        <w:t xml:space="preserve">) </w:t>
      </w:r>
      <w:r>
        <w:rPr>
          <w:b/>
          <w:color w:val="000000"/>
          <w:sz w:val="24"/>
          <w:szCs w:val="24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</w:r>
      <w:r>
        <w:rPr>
          <w:color w:val="000000"/>
          <w:sz w:val="24"/>
          <w:szCs w:val="24"/>
        </w:rPr>
        <w:t>– 40%.</w:t>
      </w:r>
    </w:p>
    <w:p w:rsidR="00E84660" w:rsidRDefault="007F0CFA">
      <w:pPr>
        <w:pStyle w:val="1f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5) Иные параметры застройки:</w:t>
      </w:r>
    </w:p>
    <w:p w:rsidR="00E84660" w:rsidRDefault="007F0CFA">
      <w:pPr>
        <w:pStyle w:val="1f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 Расстояние меж</w:t>
      </w:r>
      <w:r>
        <w:rPr>
          <w:rFonts w:ascii="Times New Roman" w:hAnsi="Times New Roman"/>
          <w:bCs/>
          <w:color w:val="000000"/>
          <w:sz w:val="24"/>
          <w:szCs w:val="24"/>
        </w:rPr>
        <w:t>ду жилым строением или домом и границей соседнего участка измеряется от цоколя дома или от стены дома (при отсутствии цоколя), если элементы дома (эркер, крыльцо, навес, свес крыши и др.) выступают не более чем на 50 см. от плоскости стены. Если элементы в</w:t>
      </w:r>
      <w:r>
        <w:rPr>
          <w:rFonts w:ascii="Times New Roman" w:hAnsi="Times New Roman"/>
          <w:bCs/>
          <w:color w:val="000000"/>
          <w:sz w:val="24"/>
          <w:szCs w:val="24"/>
        </w:rPr>
        <w:t>ыступают более чем на 50 см.,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</w:r>
    </w:p>
    <w:p w:rsidR="00E84660" w:rsidRDefault="007F0CFA">
      <w:pPr>
        <w:pStyle w:val="1f3"/>
        <w:keepLines/>
        <w:widowControl w:val="0"/>
        <w:tabs>
          <w:tab w:val="left" w:pos="567"/>
          <w:tab w:val="left" w:pos="720"/>
          <w:tab w:val="left" w:pos="121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Противопожарные расстояния между строениями и сооружениями в </w:t>
      </w:r>
      <w:proofErr w:type="gramStart"/>
      <w:r>
        <w:rPr>
          <w:rFonts w:ascii="Times New Roman" w:hAnsi="Times New Roman"/>
          <w:sz w:val="24"/>
          <w:szCs w:val="24"/>
        </w:rPr>
        <w:t>пределах  одного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индивидуального земельного участка не нормируются. Противопожарные расстояния между строениями и сооружениями, расположенными на соседних индивидуальных земельных участках, а </w:t>
      </w:r>
      <w:r>
        <w:rPr>
          <w:rFonts w:ascii="Times New Roman" w:hAnsi="Times New Roman"/>
          <w:sz w:val="24"/>
          <w:szCs w:val="24"/>
        </w:rPr>
        <w:t xml:space="preserve">также между крайними строениями в группе (при группировке или блокировке) устанавливаются в соответствии с требованиями Федерального закона от 22.07.2008 № 123-ФЗ </w:t>
      </w:r>
      <w:bookmarkStart w:id="114" w:name="закладка"/>
      <w:bookmarkEnd w:id="114"/>
      <w:r>
        <w:rPr>
          <w:rFonts w:ascii="Times New Roman" w:hAnsi="Times New Roman"/>
          <w:sz w:val="24"/>
          <w:szCs w:val="24"/>
        </w:rPr>
        <w:t>«Технический регламент о требованиях пожарной безопасности».</w:t>
      </w:r>
    </w:p>
    <w:p w:rsidR="00E84660" w:rsidRDefault="007F0CFA">
      <w:pPr>
        <w:pStyle w:val="1f3"/>
        <w:keepLines/>
        <w:widowControl w:val="0"/>
        <w:tabs>
          <w:tab w:val="left" w:pos="0"/>
          <w:tab w:val="left" w:pos="121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color w:val="222222"/>
          <w:sz w:val="24"/>
          <w:szCs w:val="24"/>
        </w:rPr>
        <w:t xml:space="preserve">Расстояние между фронтальной </w:t>
      </w:r>
      <w:r>
        <w:rPr>
          <w:rFonts w:ascii="Times New Roman" w:hAnsi="Times New Roman"/>
          <w:color w:val="222222"/>
          <w:sz w:val="24"/>
          <w:szCs w:val="24"/>
        </w:rPr>
        <w:t>границей участка и основным строением - в      соответствии со сложившейся или проектируемой линией застройки.</w:t>
      </w:r>
      <w:r>
        <w:rPr>
          <w:rFonts w:ascii="Times New Roman" w:hAnsi="Times New Roman"/>
          <w:sz w:val="24"/>
          <w:szCs w:val="24"/>
        </w:rPr>
        <w:t xml:space="preserve"> При этом между домами, расположенными на противоположных сторонах проезда, должны быть учтены противопожарные расстояния. Расстояние от хозяйственных построек до красных линий улиц и проездов должно быть не менее 5 м. </w:t>
      </w:r>
    </w:p>
    <w:p w:rsidR="00E84660" w:rsidRDefault="007F0CFA">
      <w:pPr>
        <w:ind w:firstLine="471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r>
        <w:rPr>
          <w:sz w:val="24"/>
          <w:szCs w:val="24"/>
        </w:rPr>
        <w:t>Индивидуальные земельные участки,</w:t>
      </w:r>
      <w:r>
        <w:rPr>
          <w:sz w:val="24"/>
          <w:szCs w:val="24"/>
        </w:rPr>
        <w:t xml:space="preserve"> как правило, должны быть ограждены. Ограждения со стороны улиц должны выполняться в соответствии с требованиями, утвержденными администрацией Озинского МО и согласованными органом, уполномоченным в области архитектуры и градостроительства. Характер огражд</w:t>
      </w:r>
      <w:r>
        <w:rPr>
          <w:sz w:val="24"/>
          <w:szCs w:val="24"/>
        </w:rPr>
        <w:t xml:space="preserve">ения и его высота со стороны улиц должны быть единообразными как минимум на протяжении одного квартала с обеих сторон улицы. </w:t>
      </w:r>
    </w:p>
    <w:p w:rsidR="00E84660" w:rsidRDefault="007F0CFA">
      <w:pPr>
        <w:ind w:firstLine="4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Высота ограждения земельных участков должна быть не более 2 м; </w:t>
      </w:r>
    </w:p>
    <w:p w:rsidR="00E84660" w:rsidRDefault="007F0CFA">
      <w:pPr>
        <w:ind w:firstLine="471"/>
        <w:jc w:val="both"/>
        <w:rPr>
          <w:sz w:val="24"/>
          <w:szCs w:val="24"/>
        </w:rPr>
      </w:pPr>
      <w:r>
        <w:rPr>
          <w:sz w:val="24"/>
          <w:szCs w:val="24"/>
        </w:rPr>
        <w:t>Ограждения между смежными земельными участками должны быть проветр</w:t>
      </w:r>
      <w:r>
        <w:rPr>
          <w:sz w:val="24"/>
          <w:szCs w:val="24"/>
        </w:rPr>
        <w:t xml:space="preserve">иваемыми на высоту не менее 0,3 м от уровня земли; </w:t>
      </w:r>
    </w:p>
    <w:p w:rsidR="00E84660" w:rsidRDefault="007F0CFA">
      <w:pPr>
        <w:pStyle w:val="1f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5. Минимальные расстояния между строениями и сооружениями, м:</w:t>
      </w:r>
    </w:p>
    <w:p w:rsidR="00E84660" w:rsidRDefault="007F0CFA">
      <w:pPr>
        <w:pStyle w:val="1f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от жилого строения, жилого дома и погреба до уборной и постройки для содержания мелкого скота и птицы - по таблице:</w:t>
      </w:r>
    </w:p>
    <w:p w:rsidR="00E84660" w:rsidRDefault="00E84660">
      <w:pPr>
        <w:pStyle w:val="1f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84660" w:rsidRDefault="00E84660">
      <w:pPr>
        <w:pStyle w:val="1f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6680" w:type="dxa"/>
        <w:tblInd w:w="628" w:type="dxa"/>
        <w:tblLayout w:type="fixed"/>
        <w:tblLook w:val="01E0" w:firstRow="1" w:lastRow="1" w:firstColumn="1" w:lastColumn="1" w:noHBand="0" w:noVBand="0"/>
      </w:tblPr>
      <w:tblGrid>
        <w:gridCol w:w="1971"/>
        <w:gridCol w:w="1125"/>
        <w:gridCol w:w="1125"/>
        <w:gridCol w:w="1123"/>
        <w:gridCol w:w="1336"/>
      </w:tblGrid>
      <w:tr w:rsidR="00E84660">
        <w:trPr>
          <w:trHeight w:val="188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660" w:rsidRDefault="007F0CFA">
            <w:pPr>
              <w:widowControl w:val="0"/>
              <w:jc w:val="center"/>
            </w:pPr>
            <w:r>
              <w:t>Нормативный разрыв, м</w:t>
            </w:r>
          </w:p>
        </w:tc>
        <w:tc>
          <w:tcPr>
            <w:tcW w:w="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660" w:rsidRDefault="007F0CFA">
            <w:pPr>
              <w:widowControl w:val="0"/>
              <w:jc w:val="center"/>
            </w:pPr>
            <w:r>
              <w:t>Поголовье (шт.), не более</w:t>
            </w:r>
          </w:p>
        </w:tc>
      </w:tr>
      <w:tr w:rsidR="00E84660"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660" w:rsidRDefault="00E84660">
            <w:pPr>
              <w:widowControl w:val="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660" w:rsidRDefault="007F0CFA">
            <w:pPr>
              <w:widowControl w:val="0"/>
              <w:jc w:val="center"/>
            </w:pPr>
            <w:r>
              <w:t>овцы, козы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660" w:rsidRDefault="007F0CFA">
            <w:pPr>
              <w:widowControl w:val="0"/>
              <w:jc w:val="center"/>
            </w:pPr>
            <w:r>
              <w:t>кролики - матки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660" w:rsidRDefault="007F0CFA">
            <w:pPr>
              <w:widowControl w:val="0"/>
              <w:jc w:val="center"/>
            </w:pPr>
            <w:r>
              <w:t>птица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660" w:rsidRDefault="007F0CFA">
            <w:pPr>
              <w:widowControl w:val="0"/>
              <w:jc w:val="center"/>
            </w:pPr>
            <w:r>
              <w:t>нутрии, песцы</w:t>
            </w:r>
          </w:p>
        </w:tc>
      </w:tr>
      <w:tr w:rsidR="00E84660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5</w:t>
            </w:r>
          </w:p>
        </w:tc>
      </w:tr>
      <w:tr w:rsidR="00E84660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8</w:t>
            </w:r>
          </w:p>
        </w:tc>
      </w:tr>
      <w:tr w:rsidR="00E84660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10</w:t>
            </w:r>
          </w:p>
        </w:tc>
      </w:tr>
      <w:tr w:rsidR="00E84660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75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jc w:val="center"/>
            </w:pPr>
            <w:r>
              <w:t>15</w:t>
            </w:r>
          </w:p>
        </w:tc>
      </w:tr>
    </w:tbl>
    <w:p w:rsidR="00E84660" w:rsidRDefault="00E84660">
      <w:pPr>
        <w:pStyle w:val="1f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84660" w:rsidRDefault="007F0CFA">
      <w:pPr>
        <w:pStyle w:val="1f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до душа, бани (сауны) – 8 м;</w:t>
      </w:r>
    </w:p>
    <w:p w:rsidR="00E84660" w:rsidRDefault="007F0CFA">
      <w:pPr>
        <w:pStyle w:val="1f3"/>
        <w:tabs>
          <w:tab w:val="left" w:pos="0"/>
          <w:tab w:val="left" w:pos="567"/>
        </w:tabs>
        <w:spacing w:after="0" w:line="240" w:lineRule="auto"/>
        <w:ind w:left="0" w:firstLine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-от шахтного колодца до уборной и компостного устройства в зависимости от направления </w:t>
      </w:r>
      <w:r>
        <w:rPr>
          <w:rFonts w:ascii="Times New Roman" w:hAnsi="Times New Roman"/>
          <w:bCs/>
          <w:color w:val="000000"/>
          <w:sz w:val="24"/>
          <w:szCs w:val="24"/>
        </w:rPr>
        <w:t>движения грунтовых вод – 50м (при соответствующем гидрогеологическом обосновании может быть увеличено).</w:t>
      </w:r>
    </w:p>
    <w:p w:rsidR="00E84660" w:rsidRDefault="007F0CFA">
      <w:pPr>
        <w:pStyle w:val="1f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Указанные расстояния должны соблюдаться как между строениями и сооружениями на одном участке, так и между строениями и сооружениями, расположенными на с</w:t>
      </w:r>
      <w:r>
        <w:rPr>
          <w:rFonts w:ascii="Times New Roman" w:hAnsi="Times New Roman"/>
          <w:bCs/>
          <w:color w:val="000000"/>
          <w:sz w:val="24"/>
          <w:szCs w:val="24"/>
        </w:rPr>
        <w:t>межных участках.</w:t>
      </w:r>
    </w:p>
    <w:p w:rsidR="00E84660" w:rsidRDefault="007F0CFA">
      <w:pPr>
        <w:pStyle w:val="1f3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6.  В случае примыкания хозяйственных построек к жилому строению, жилому дому помещения для мелкого скота и птицы должны иметь изолированный наружный вход, расположенный не ближе 7 м от входа в дом.</w:t>
      </w:r>
    </w:p>
    <w:p w:rsidR="00E84660" w:rsidRDefault="007F0CFA">
      <w:pPr>
        <w:pStyle w:val="1f3"/>
        <w:spacing w:after="0" w:line="240" w:lineRule="auto"/>
        <w:ind w:left="0" w:firstLine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этих случаях расстояние до границы с с</w:t>
      </w:r>
      <w:r>
        <w:rPr>
          <w:rFonts w:ascii="Times New Roman" w:hAnsi="Times New Roman"/>
          <w:bCs/>
          <w:color w:val="000000"/>
          <w:sz w:val="24"/>
          <w:szCs w:val="24"/>
        </w:rPr>
        <w:t>оседним участком измеряется отдельно от каждого объекта блокировки.</w:t>
      </w:r>
    </w:p>
    <w:p w:rsidR="00E84660" w:rsidRDefault="007F0CFA">
      <w:pPr>
        <w:widowControl w:val="0"/>
        <w:jc w:val="both"/>
        <w:rPr>
          <w:rFonts w:cs="Tahoma"/>
          <w:b/>
          <w:color w:val="FF0000"/>
          <w:sz w:val="24"/>
          <w:szCs w:val="24"/>
          <w:lang w:eastAsia="ar-SA"/>
        </w:rPr>
      </w:pPr>
      <w:r>
        <w:br w:type="page"/>
      </w:r>
    </w:p>
    <w:p w:rsidR="00E84660" w:rsidRDefault="007F0CFA">
      <w:pPr>
        <w:widowControl w:val="0"/>
        <w:jc w:val="both"/>
        <w:rPr>
          <w:rFonts w:cs="Tahoma"/>
          <w:b/>
          <w:color w:val="FF0000"/>
          <w:sz w:val="24"/>
          <w:szCs w:val="24"/>
          <w:lang w:eastAsia="ar-SA"/>
        </w:rPr>
      </w:pPr>
      <w:r>
        <w:rPr>
          <w:rFonts w:cs="Tahoma"/>
          <w:b/>
          <w:bCs/>
          <w:color w:val="FF0000"/>
          <w:sz w:val="24"/>
          <w:szCs w:val="24"/>
          <w:lang w:eastAsia="ar-SA"/>
        </w:rPr>
        <w:lastRenderedPageBreak/>
        <w:t xml:space="preserve">Индекс зоны </w:t>
      </w:r>
      <w:r>
        <w:rPr>
          <w:rFonts w:cs="Tahoma"/>
          <w:b/>
          <w:color w:val="FF0000"/>
          <w:sz w:val="24"/>
          <w:szCs w:val="24"/>
          <w:lang w:eastAsia="ar-SA"/>
        </w:rPr>
        <w:t>Ж 2.</w:t>
      </w:r>
      <w:r>
        <w:rPr>
          <w:b/>
          <w:bCs/>
          <w:color w:val="FF0000"/>
          <w:sz w:val="24"/>
          <w:szCs w:val="24"/>
        </w:rPr>
        <w:t xml:space="preserve"> Зона малоэтажной многоквартирной жилой застройки.</w:t>
      </w:r>
    </w:p>
    <w:p w:rsidR="00E84660" w:rsidRDefault="007F0CFA">
      <w:pPr>
        <w:tabs>
          <w:tab w:val="left" w:pos="1155"/>
        </w:tabs>
        <w:ind w:firstLine="709"/>
        <w:jc w:val="right"/>
        <w:rPr>
          <w:rFonts w:cs="Tahoma"/>
          <w:b/>
          <w:i/>
          <w:sz w:val="24"/>
          <w:szCs w:val="24"/>
          <w:lang w:eastAsia="ar-SA"/>
        </w:rPr>
      </w:pPr>
      <w:r>
        <w:rPr>
          <w:b/>
          <w:i/>
          <w:iCs/>
          <w:w w:val="98"/>
          <w:sz w:val="24"/>
          <w:szCs w:val="24"/>
        </w:rPr>
        <w:t>Таблица 11.4.1</w:t>
      </w: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5"/>
        <w:gridCol w:w="2045"/>
        <w:gridCol w:w="7008"/>
      </w:tblGrid>
      <w:tr w:rsidR="00E846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Тип регламента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Содержание регламента</w:t>
            </w:r>
          </w:p>
        </w:tc>
      </w:tr>
      <w:tr w:rsidR="00E84660">
        <w:trPr>
          <w:trHeight w:val="853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</w:tc>
        <w:tc>
          <w:tcPr>
            <w:tcW w:w="7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азмещение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индивидуального жилого дома (дом, пригодный для постоянного проживания, высотой не выше трех надземных этажей</w:t>
            </w:r>
            <w:proofErr w:type="gramStart"/>
            <w:r>
              <w:rPr>
                <w:sz w:val="22"/>
                <w:szCs w:val="22"/>
              </w:rPr>
              <w:t>);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выращивание</w:t>
            </w:r>
            <w:proofErr w:type="gramEnd"/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Малоэтажная многоквартирная жилая </w:t>
            </w:r>
            <w:proofErr w:type="gramStart"/>
            <w:r>
              <w:rPr>
                <w:i/>
                <w:iCs/>
                <w:color w:val="FF4000"/>
                <w:sz w:val="22"/>
                <w:szCs w:val="22"/>
              </w:rPr>
              <w:t>застройка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color w:val="FF4000"/>
                <w:spacing w:val="-1"/>
                <w:sz w:val="22"/>
                <w:szCs w:val="22"/>
              </w:rPr>
              <w:t>:</w:t>
            </w:r>
            <w:proofErr w:type="gramEnd"/>
            <w:r>
              <w:rPr>
                <w:i/>
                <w:color w:val="FF4000"/>
                <w:spacing w:val="-1"/>
                <w:sz w:val="22"/>
                <w:szCs w:val="22"/>
              </w:rPr>
              <w:t xml:space="preserve">  (Код  2.1.1)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малоэтажных многоквартирных домов </w:t>
            </w:r>
            <w:r>
              <w:rPr>
                <w:color w:val="FF4000"/>
                <w:sz w:val="22"/>
                <w:szCs w:val="22"/>
              </w:rPr>
              <w:t>(многоквартирные дома высотой до 4 этажей, включая мансардный</w:t>
            </w:r>
            <w:proofErr w:type="gramStart"/>
            <w:r>
              <w:rPr>
                <w:color w:val="FF4000"/>
                <w:sz w:val="22"/>
                <w:szCs w:val="22"/>
              </w:rPr>
              <w:t>);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обустройство</w:t>
            </w:r>
            <w:proofErr w:type="gramEnd"/>
            <w:r>
              <w:rPr>
                <w:color w:val="FF4000"/>
                <w:sz w:val="22"/>
                <w:szCs w:val="22"/>
              </w:rPr>
              <w:t xml:space="preserve"> спортивных и детских площадок, площадок для отдыха;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</w:t>
            </w:r>
            <w:r>
              <w:rPr>
                <w:color w:val="FF4000"/>
                <w:sz w:val="22"/>
                <w:szCs w:val="22"/>
              </w:rPr>
              <w:t>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r>
              <w:rPr>
                <w:color w:val="FF4000"/>
                <w:sz w:val="22"/>
                <w:szCs w:val="22"/>
              </w:rPr>
              <w:t>;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bookmarkStart w:id="115" w:name="sub_101201"/>
            <w:bookmarkEnd w:id="115"/>
            <w:r>
              <w:rPr>
                <w:i/>
                <w:iCs/>
                <w:color w:val="FF4000"/>
                <w:sz w:val="22"/>
                <w:szCs w:val="22"/>
              </w:rPr>
              <w:t>Земельные участки (территории) общего 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Земельные участки общего поль</w:t>
            </w:r>
            <w:r>
              <w:rPr>
                <w:color w:val="FF4000"/>
                <w:sz w:val="22"/>
                <w:szCs w:val="22"/>
              </w:rPr>
              <w:t>зования. Содержание данного вида разрешенного использования включает в себя содержание видов разрешенного использования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с кодами 12.0.1-12.0.2.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Улично-дорожная сеть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12.0.1.)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объектов улично-дорожной сети: автомобильных </w:t>
            </w:r>
            <w:r>
              <w:rPr>
                <w:color w:val="FF4000"/>
                <w:sz w:val="22"/>
                <w:szCs w:val="22"/>
              </w:rPr>
              <w:t xml:space="preserve">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rPr>
                <w:color w:val="FF4000"/>
                <w:sz w:val="22"/>
                <w:szCs w:val="22"/>
              </w:rPr>
              <w:t>велотранспортной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 инженерной инфраструктуры; размещение придорожных стоянок (парковок) транспортных с</w:t>
            </w:r>
            <w:r>
              <w:rPr>
                <w:color w:val="FF4000"/>
                <w:sz w:val="22"/>
                <w:szCs w:val="22"/>
              </w:rPr>
              <w:t>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Благоустройство </w:t>
            </w:r>
            <w:r>
              <w:rPr>
                <w:i/>
                <w:iCs/>
                <w:color w:val="FF4000"/>
                <w:sz w:val="22"/>
                <w:szCs w:val="22"/>
              </w:rPr>
              <w:t>территории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Cs/>
                <w:color w:val="FF4000"/>
                <w:sz w:val="22"/>
                <w:szCs w:val="22"/>
              </w:rPr>
            </w:pPr>
            <w:r>
              <w:rPr>
                <w:iCs/>
                <w:color w:val="FF4000"/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</w:t>
            </w:r>
            <w:r>
              <w:rPr>
                <w:iCs/>
                <w:color w:val="FF4000"/>
                <w:sz w:val="22"/>
                <w:szCs w:val="22"/>
              </w:rPr>
              <w:t>нных щитов и указателей, применяемых как составные части благоустройства территории, общественных туалетов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z w:val="22"/>
                <w:szCs w:val="22"/>
              </w:rPr>
            </w:pPr>
            <w:bookmarkStart w:id="116" w:name="sub_10311"/>
            <w:r>
              <w:rPr>
                <w:i/>
                <w:color w:val="FF4000"/>
                <w:sz w:val="22"/>
                <w:szCs w:val="22"/>
              </w:rPr>
              <w:t>Коммунальное обслуживание</w:t>
            </w:r>
            <w:bookmarkEnd w:id="116"/>
            <w:r>
              <w:rPr>
                <w:b/>
                <w:i/>
                <w:color w:val="FF4000"/>
                <w:spacing w:val="-1"/>
                <w:sz w:val="22"/>
                <w:szCs w:val="22"/>
              </w:rPr>
              <w:t xml:space="preserve"> (</w:t>
            </w:r>
            <w:r>
              <w:rPr>
                <w:i/>
                <w:color w:val="FF4000"/>
                <w:spacing w:val="-1"/>
                <w:sz w:val="22"/>
                <w:szCs w:val="22"/>
              </w:rPr>
              <w:t>Код 3.1)</w:t>
            </w:r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- </w:t>
            </w:r>
            <w:r>
              <w:rPr>
                <w:color w:val="FF4000"/>
                <w:sz w:val="22"/>
                <w:szCs w:val="22"/>
              </w:rPr>
              <w:t xml:space="preserve">Размещение зданий и сооружений в целях обеспечения физических и юридических лиц </w:t>
            </w:r>
            <w:r>
              <w:rPr>
                <w:color w:val="FF4000"/>
                <w:sz w:val="22"/>
                <w:szCs w:val="22"/>
              </w:rPr>
              <w:t>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  <w:p w:rsidR="00E84660" w:rsidRDefault="007F0CFA">
            <w:pPr>
              <w:widowControl w:val="0"/>
              <w:spacing w:line="204" w:lineRule="auto"/>
              <w:rPr>
                <w:b/>
                <w:color w:val="FF4000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«Наименование вида:</w:t>
            </w:r>
          </w:p>
          <w:p w:rsidR="00E84660" w:rsidRDefault="007F0CFA">
            <w:pPr>
              <w:widowControl w:val="0"/>
              <w:spacing w:line="204" w:lineRule="auto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Хранение </w:t>
            </w:r>
            <w:proofErr w:type="gramStart"/>
            <w:r>
              <w:rPr>
                <w:i/>
                <w:iCs/>
                <w:color w:val="FF4000"/>
                <w:sz w:val="22"/>
                <w:szCs w:val="22"/>
              </w:rPr>
              <w:t>автотранспорта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:</w:t>
            </w:r>
            <w:proofErr w:type="gramEnd"/>
            <w:r>
              <w:rPr>
                <w:i/>
                <w:iCs/>
                <w:color w:val="FF4000"/>
                <w:sz w:val="22"/>
                <w:szCs w:val="22"/>
              </w:rPr>
              <w:t xml:space="preserve"> (код 2.7.1)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04" w:lineRule="auto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отдельно стоящих и пристроенных</w:t>
            </w:r>
            <w:r>
              <w:rPr>
                <w:color w:val="FF4000"/>
                <w:sz w:val="22"/>
                <w:szCs w:val="22"/>
              </w:rPr>
              <w:t xml:space="preserve">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>
              <w:rPr>
                <w:color w:val="FF4000"/>
                <w:sz w:val="22"/>
                <w:szCs w:val="22"/>
              </w:rPr>
              <w:t>машино</w:t>
            </w:r>
            <w:proofErr w:type="spellEnd"/>
            <w:r>
              <w:rPr>
                <w:color w:val="FF4000"/>
                <w:sz w:val="22"/>
                <w:szCs w:val="22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04" w:lineRule="auto"/>
              <w:rPr>
                <w:b/>
                <w:bCs/>
                <w:color w:val="FF4000"/>
                <w:sz w:val="22"/>
                <w:szCs w:val="22"/>
              </w:rPr>
            </w:pPr>
            <w:r>
              <w:rPr>
                <w:b/>
                <w:bCs/>
                <w:color w:val="FF4000"/>
                <w:sz w:val="22"/>
                <w:szCs w:val="22"/>
              </w:rPr>
              <w:t>«Наименование вида»: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04" w:lineRule="auto"/>
              <w:rPr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В</w:t>
            </w:r>
            <w:r>
              <w:rPr>
                <w:i/>
                <w:iCs/>
                <w:color w:val="FF4000"/>
                <w:sz w:val="22"/>
                <w:szCs w:val="22"/>
              </w:rPr>
              <w:t>едение огородничества (код 13.1)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04" w:lineRule="auto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Осуществление отдыха и (или) выращивания гражданами для </w:t>
            </w:r>
            <w:r>
              <w:rPr>
                <w:color w:val="FF4000"/>
                <w:sz w:val="22"/>
                <w:szCs w:val="22"/>
              </w:rPr>
              <w:lastRenderedPageBreak/>
              <w:t>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</w:t>
            </w:r>
            <w:r>
              <w:rPr>
                <w:color w:val="FF4000"/>
                <w:sz w:val="22"/>
                <w:szCs w:val="22"/>
              </w:rPr>
              <w:t xml:space="preserve"> сельскохозяйственных культур</w:t>
            </w:r>
          </w:p>
        </w:tc>
      </w:tr>
      <w:tr w:rsidR="00E84660">
        <w:trPr>
          <w:trHeight w:val="414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разрешённые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 xml:space="preserve">Обслуживание жилой </w:t>
            </w:r>
            <w:proofErr w:type="gramStart"/>
            <w:r>
              <w:rPr>
                <w:i/>
                <w:color w:val="FF4000"/>
                <w:sz w:val="22"/>
                <w:szCs w:val="22"/>
              </w:rPr>
              <w:t>застройки</w:t>
            </w:r>
            <w:r>
              <w:rPr>
                <w:i/>
                <w:color w:val="FF4000"/>
                <w:spacing w:val="-1"/>
                <w:sz w:val="22"/>
                <w:szCs w:val="22"/>
              </w:rPr>
              <w:t xml:space="preserve">  (</w:t>
            </w:r>
            <w:proofErr w:type="gramEnd"/>
            <w:r>
              <w:rPr>
                <w:i/>
                <w:color w:val="FF4000"/>
                <w:spacing w:val="-1"/>
                <w:sz w:val="22"/>
                <w:szCs w:val="22"/>
              </w:rPr>
              <w:t>Код 2.7)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r>
              <w:rPr>
                <w:color w:val="FF4000"/>
                <w:sz w:val="22"/>
                <w:szCs w:val="22"/>
              </w:rPr>
              <w:t>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</w:t>
            </w:r>
            <w:r>
              <w:rPr>
                <w:color w:val="FF4000"/>
                <w:sz w:val="22"/>
                <w:szCs w:val="22"/>
              </w:rPr>
              <w:t>ию, не нарушает права жителей, не требует установления санитарной зоны</w:t>
            </w:r>
          </w:p>
        </w:tc>
      </w:tr>
    </w:tbl>
    <w:p w:rsidR="00E84660" w:rsidRDefault="00E84660">
      <w:pPr>
        <w:pStyle w:val="1f3"/>
        <w:spacing w:after="0" w:line="240" w:lineRule="auto"/>
        <w:ind w:left="0" w:firstLine="50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color w:val="000000"/>
          <w:spacing w:val="-1"/>
          <w:sz w:val="24"/>
          <w:szCs w:val="24"/>
        </w:rPr>
        <w:t>земельных участков и объектов капитального строительства: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сараи, хозяйственные блоки, погреба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сады, палисадники; 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открытые площадки </w:t>
      </w:r>
      <w:r>
        <w:rPr>
          <w:sz w:val="24"/>
          <w:szCs w:val="24"/>
        </w:rPr>
        <w:t>для индивидуальных занятий спортом и физкультурой;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отдельно стоящие, встроенные или пристроенные гаражи для хранения автомобилей связанных с проживанием граждан;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парковки перед объектами обслуживающих и коммерческих видов использования;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гаражи служебного</w:t>
      </w:r>
      <w:r>
        <w:rPr>
          <w:sz w:val="24"/>
          <w:szCs w:val="24"/>
        </w:rPr>
        <w:t xml:space="preserve"> транспорта;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 пожарной охраны (гидранты, резервуары);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площадки для сбора мусора. </w:t>
      </w:r>
    </w:p>
    <w:p w:rsidR="00E84660" w:rsidRDefault="007F0CFA">
      <w:pPr>
        <w:shd w:val="clear" w:color="auto" w:fill="FFFFFF"/>
        <w:tabs>
          <w:tab w:val="left" w:pos="1311"/>
          <w:tab w:val="left" w:pos="9781"/>
        </w:tabs>
        <w:spacing w:line="274" w:lineRule="exact"/>
        <w:ind w:firstLine="4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Предприятия обслуживания </w:t>
      </w:r>
      <w:r>
        <w:rPr>
          <w:b/>
          <w:sz w:val="24"/>
          <w:szCs w:val="24"/>
        </w:rPr>
        <w:t>допускается</w:t>
      </w:r>
      <w:r>
        <w:rPr>
          <w:sz w:val="24"/>
          <w:szCs w:val="24"/>
        </w:rPr>
        <w:t xml:space="preserve"> размещать в отдельно стоящих нежилых строениях или встроенно-пристроенных к жилому дому нежилых помещениях с изолированными о</w:t>
      </w:r>
      <w:r>
        <w:rPr>
          <w:sz w:val="24"/>
          <w:szCs w:val="24"/>
        </w:rPr>
        <w:t>т жилой части дома входами.</w:t>
      </w:r>
    </w:p>
    <w:p w:rsidR="00E84660" w:rsidRDefault="007F0CFA">
      <w:pPr>
        <w:shd w:val="clear" w:color="auto" w:fill="FFFFFF"/>
        <w:tabs>
          <w:tab w:val="left" w:pos="1311"/>
          <w:tab w:val="left" w:pos="9781"/>
        </w:tabs>
        <w:spacing w:line="274" w:lineRule="exact"/>
        <w:ind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1) Предельные (минимальные и (или) максимальные) размеры земельных участков, в том числе их площадь: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(максимальные и минимальные) размеры земельных участков, предоставляемых для жилищного строительства, составляют: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 средней этажности жилой застройки до 3-х этажей – 10 га для застройки в расчёте на 1000 человек;</w:t>
      </w:r>
    </w:p>
    <w:p w:rsidR="00E84660" w:rsidRDefault="007F0C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размеры земельных участков, выделяемых около жилых домов на квартиру составляют 60-100 м (без площади застройки).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color w:val="C9211E"/>
          <w:sz w:val="24"/>
          <w:szCs w:val="24"/>
        </w:rPr>
        <w:t>При перераспределении земельных участко</w:t>
      </w:r>
      <w:r>
        <w:rPr>
          <w:color w:val="C9211E"/>
          <w:sz w:val="24"/>
          <w:szCs w:val="24"/>
        </w:rPr>
        <w:t>в минимальная площадь составляет 30 м2.</w:t>
      </w:r>
    </w:p>
    <w:p w:rsidR="00E84660" w:rsidRDefault="007F0CFA">
      <w:pPr>
        <w:shd w:val="clear" w:color="auto" w:fill="FFFFFF"/>
        <w:tabs>
          <w:tab w:val="left" w:pos="0"/>
          <w:tab w:val="left" w:pos="9781"/>
        </w:tabs>
        <w:spacing w:line="274" w:lineRule="exact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2) Минимальные отступы от красных линий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E84660" w:rsidRDefault="007F0CFA">
      <w:pPr>
        <w:shd w:val="clear" w:color="auto" w:fill="FFFFFF"/>
        <w:tabs>
          <w:tab w:val="left" w:pos="9781"/>
        </w:tabs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Минимальный отсту</w:t>
      </w:r>
      <w:r>
        <w:rPr>
          <w:color w:val="000000"/>
          <w:sz w:val="24"/>
          <w:szCs w:val="24"/>
        </w:rPr>
        <w:t>п жилых зданий от красной линии: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проектируемых – 3 м, </w:t>
      </w:r>
    </w:p>
    <w:p w:rsidR="00E84660" w:rsidRDefault="007F0CFA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при капитальном ремонте и </w:t>
      </w:r>
      <w:proofErr w:type="gramStart"/>
      <w:r>
        <w:rPr>
          <w:color w:val="000000"/>
          <w:sz w:val="24"/>
          <w:szCs w:val="24"/>
        </w:rPr>
        <w:t>реконструкции  –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в соответствии со сложившейся или проектируемой линией застройки.</w:t>
      </w:r>
    </w:p>
    <w:p w:rsidR="00E84660" w:rsidRDefault="007F0CFA">
      <w:pPr>
        <w:pStyle w:val="24"/>
        <w:ind w:left="0" w:firstLine="453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 xml:space="preserve">) </w:t>
      </w:r>
      <w:r>
        <w:rPr>
          <w:b/>
          <w:bCs/>
          <w:color w:val="000000"/>
          <w:sz w:val="24"/>
          <w:szCs w:val="24"/>
        </w:rPr>
        <w:t>Предельное количество этажей или предельная высота зданий, строений, сооружений:</w:t>
      </w:r>
    </w:p>
    <w:p w:rsidR="00E84660" w:rsidRDefault="007F0C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>
        <w:rPr>
          <w:sz w:val="24"/>
          <w:szCs w:val="24"/>
        </w:rPr>
        <w:t>жилого дома, - 12 м, до верха скатной кровли-13,8 м. Предельное количество этажей –4. Для гаража и прочих хозяйственных строений - до верха плоской кровли- 4 м, до конька скатной кровли-7 м.</w:t>
      </w:r>
    </w:p>
    <w:p w:rsidR="00E84660" w:rsidRDefault="007F0CFA">
      <w:pPr>
        <w:pStyle w:val="1f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4) Иные параметры застройки:</w:t>
      </w:r>
    </w:p>
    <w:p w:rsidR="00E84660" w:rsidRDefault="007F0CFA">
      <w:pPr>
        <w:pStyle w:val="1f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sz w:val="24"/>
          <w:szCs w:val="24"/>
        </w:rPr>
        <w:t xml:space="preserve">Расстояния   </w:t>
      </w:r>
      <w:proofErr w:type="gramStart"/>
      <w:r>
        <w:rPr>
          <w:rFonts w:ascii="Times New Roman" w:hAnsi="Times New Roman"/>
          <w:sz w:val="24"/>
          <w:szCs w:val="24"/>
        </w:rPr>
        <w:t>между  жилыми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зданиями,  жилыми  и  общественными,   а также производственными   зданиями  следует принимать  на основе расчетов   инсоляции  и освещенности (СП 52.13330)..</w:t>
      </w:r>
    </w:p>
    <w:p w:rsidR="00E84660" w:rsidRDefault="007F0CFA">
      <w:pPr>
        <w:pStyle w:val="1f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длинными   сторонами   жилых   зданий   следует принимать   расстояния (бытовые разрывы): д</w:t>
      </w:r>
      <w:r>
        <w:rPr>
          <w:rFonts w:ascii="Times New Roman" w:hAnsi="Times New Roman"/>
          <w:sz w:val="24"/>
          <w:szCs w:val="24"/>
        </w:rPr>
        <w:t xml:space="preserve">ля жилых зданий высотой 2-3 этажа – не менее 15 м; 4 этажа – не менее 20 м; между длинными сторонами и торцами этих же зданий с окнами из жилых комнат </w:t>
      </w:r>
      <w:r>
        <w:rPr>
          <w:rFonts w:ascii="Times New Roman" w:hAnsi="Times New Roman"/>
          <w:sz w:val="24"/>
          <w:szCs w:val="24"/>
        </w:rPr>
        <w:tab/>
        <w:t xml:space="preserve">– не менее 10 м. </w:t>
      </w:r>
    </w:p>
    <w:p w:rsidR="00E84660" w:rsidRDefault="007F0CFA">
      <w:pPr>
        <w:pStyle w:val="1f3"/>
        <w:keepLines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Противопожарные расстояния между строениями и сооружениями, расположенными в жилых </w:t>
      </w:r>
      <w:r>
        <w:rPr>
          <w:rFonts w:ascii="Times New Roman" w:hAnsi="Times New Roman"/>
          <w:sz w:val="24"/>
          <w:szCs w:val="24"/>
        </w:rPr>
        <w:t>кварталах, а также между крайними строениями в группе устанавливаются в соответствии с требованиями Федерального закона от 22.07.2008 № 123-ФЗ «Технический регламент о требованиях пожарной безопасности».</w:t>
      </w:r>
      <w:r>
        <w:rPr>
          <w:rFonts w:ascii="Times New Roman" w:hAnsi="Times New Roman"/>
          <w:sz w:val="24"/>
          <w:szCs w:val="24"/>
        </w:rPr>
        <w:tab/>
      </w:r>
    </w:p>
    <w:p w:rsidR="00E84660" w:rsidRDefault="007F0CFA">
      <w:pPr>
        <w:widowControl w:val="0"/>
        <w:ind w:firstLine="3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Площадь  озелененной</w:t>
      </w:r>
      <w:proofErr w:type="gramEnd"/>
      <w:r>
        <w:rPr>
          <w:sz w:val="24"/>
          <w:szCs w:val="24"/>
        </w:rPr>
        <w:t xml:space="preserve">  территории квартала  (микр</w:t>
      </w:r>
      <w:r>
        <w:rPr>
          <w:sz w:val="24"/>
          <w:szCs w:val="24"/>
        </w:rPr>
        <w:t>орайона)  многоквартирной застройки  жилой зоны (без учета участков школ и детских  дошкольных  учреждений) должна составлять, как правило, не менее 25 % площади территории квартала.</w:t>
      </w:r>
    </w:p>
    <w:p w:rsidR="00E84660" w:rsidRDefault="007F0CFA">
      <w:pPr>
        <w:widowControl w:val="0"/>
        <w:tabs>
          <w:tab w:val="left" w:pos="1160"/>
          <w:tab w:val="left" w:pos="1580"/>
          <w:tab w:val="left" w:pos="2720"/>
          <w:tab w:val="left" w:pos="2840"/>
          <w:tab w:val="left" w:pos="3820"/>
          <w:tab w:val="left" w:pos="4560"/>
          <w:tab w:val="left" w:pos="5340"/>
          <w:tab w:val="left" w:pos="5440"/>
          <w:tab w:val="left" w:pos="6720"/>
          <w:tab w:val="left" w:pos="8120"/>
          <w:tab w:val="left" w:pos="846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В   кварталах</w:t>
      </w:r>
      <w:r>
        <w:rPr>
          <w:sz w:val="24"/>
          <w:szCs w:val="24"/>
        </w:rPr>
        <w:tab/>
        <w:t>(микрорайонах)</w:t>
      </w:r>
      <w:r>
        <w:rPr>
          <w:sz w:val="24"/>
          <w:szCs w:val="24"/>
        </w:rPr>
        <w:tab/>
        <w:t xml:space="preserve"> жилых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зон  необходимо</w:t>
      </w:r>
      <w:proofErr w:type="gramEnd"/>
      <w:r>
        <w:rPr>
          <w:sz w:val="24"/>
          <w:szCs w:val="24"/>
        </w:rPr>
        <w:t xml:space="preserve">    предусматривать</w:t>
      </w:r>
      <w:r>
        <w:rPr>
          <w:sz w:val="24"/>
          <w:szCs w:val="24"/>
        </w:rPr>
        <w:t xml:space="preserve"> размещение </w:t>
      </w:r>
      <w:r>
        <w:rPr>
          <w:sz w:val="24"/>
          <w:szCs w:val="24"/>
        </w:rPr>
        <w:tab/>
        <w:t xml:space="preserve">площадок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общего</w:t>
      </w:r>
      <w:r>
        <w:rPr>
          <w:sz w:val="24"/>
          <w:szCs w:val="24"/>
        </w:rPr>
        <w:tab/>
        <w:t xml:space="preserve">пользования </w:t>
      </w:r>
      <w:r>
        <w:rPr>
          <w:sz w:val="24"/>
          <w:szCs w:val="24"/>
        </w:rPr>
        <w:tab/>
        <w:t xml:space="preserve">различного </w:t>
      </w:r>
      <w:r>
        <w:rPr>
          <w:sz w:val="24"/>
          <w:szCs w:val="24"/>
        </w:rPr>
        <w:tab/>
        <w:t xml:space="preserve">назначения </w:t>
      </w:r>
      <w:r>
        <w:rPr>
          <w:sz w:val="24"/>
          <w:szCs w:val="24"/>
        </w:rPr>
        <w:tab/>
        <w:t xml:space="preserve">с учетом демографического   состава населения,   типа   застройки,   природно-климатических    и других местных   условий.  При этом общая площадь   </w:t>
      </w:r>
      <w:proofErr w:type="gramStart"/>
      <w:r>
        <w:rPr>
          <w:sz w:val="24"/>
          <w:szCs w:val="24"/>
        </w:rPr>
        <w:t xml:space="preserve">территории,   </w:t>
      </w:r>
      <w:proofErr w:type="gramEnd"/>
      <w:r>
        <w:rPr>
          <w:sz w:val="24"/>
          <w:szCs w:val="24"/>
        </w:rPr>
        <w:t xml:space="preserve">занимаемой   площадками  </w:t>
      </w:r>
      <w:r>
        <w:rPr>
          <w:sz w:val="24"/>
          <w:szCs w:val="24"/>
        </w:rPr>
        <w:t xml:space="preserve"> для  игр   детей,   отдыха взрослого </w:t>
      </w:r>
      <w:r>
        <w:rPr>
          <w:position w:val="2"/>
          <w:sz w:val="24"/>
          <w:szCs w:val="24"/>
        </w:rPr>
        <w:t>населения   и  занятий  физкультурой,   должна быть не  менее  10 %  общей   площади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position w:val="2"/>
          <w:sz w:val="24"/>
          <w:szCs w:val="24"/>
        </w:rPr>
        <w:t>квартала (микрорайона) жилой зоны.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position w:val="2"/>
          <w:sz w:val="24"/>
          <w:szCs w:val="24"/>
        </w:rPr>
        <w:t xml:space="preserve">Размещение   площадок   необходимо   предусматривать   </w:t>
      </w:r>
      <w:proofErr w:type="gramStart"/>
      <w:r>
        <w:rPr>
          <w:position w:val="2"/>
          <w:sz w:val="24"/>
          <w:szCs w:val="24"/>
        </w:rPr>
        <w:t>на  расстоянии</w:t>
      </w:r>
      <w:proofErr w:type="gramEnd"/>
      <w:r>
        <w:rPr>
          <w:position w:val="2"/>
          <w:sz w:val="24"/>
          <w:szCs w:val="24"/>
        </w:rPr>
        <w:t xml:space="preserve">   от  окон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position w:val="2"/>
          <w:sz w:val="24"/>
          <w:szCs w:val="24"/>
        </w:rPr>
        <w:t xml:space="preserve">жилых и </w:t>
      </w:r>
      <w:proofErr w:type="gramStart"/>
      <w:r>
        <w:rPr>
          <w:position w:val="2"/>
          <w:sz w:val="24"/>
          <w:szCs w:val="24"/>
        </w:rPr>
        <w:t>обществен</w:t>
      </w:r>
      <w:r>
        <w:rPr>
          <w:position w:val="2"/>
          <w:sz w:val="24"/>
          <w:szCs w:val="24"/>
        </w:rPr>
        <w:t>ных  зданий</w:t>
      </w:r>
      <w:proofErr w:type="gramEnd"/>
      <w:r>
        <w:rPr>
          <w:position w:val="2"/>
          <w:sz w:val="24"/>
          <w:szCs w:val="24"/>
        </w:rPr>
        <w:t xml:space="preserve"> не менее, м:</w:t>
      </w:r>
    </w:p>
    <w:p w:rsidR="00E84660" w:rsidRDefault="007F0CFA">
      <w:pPr>
        <w:widowControl w:val="0"/>
        <w:jc w:val="both"/>
        <w:rPr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 xml:space="preserve"> </w:t>
      </w:r>
      <w:r>
        <w:rPr>
          <w:sz w:val="24"/>
          <w:szCs w:val="24"/>
        </w:rPr>
        <w:t>- для игр детей дошкольного и младшего школьного возраста12 м, для отдыха взрослого населения 10</w:t>
      </w:r>
      <w:proofErr w:type="gramStart"/>
      <w:r>
        <w:rPr>
          <w:sz w:val="24"/>
          <w:szCs w:val="24"/>
        </w:rPr>
        <w:t>м,  для</w:t>
      </w:r>
      <w:proofErr w:type="gramEnd"/>
      <w:r>
        <w:rPr>
          <w:sz w:val="24"/>
          <w:szCs w:val="24"/>
        </w:rPr>
        <w:t xml:space="preserve"> занятий физкультурой (в зависимости от шумовых характеристик*)10—40м,  для хозяйственных  целей 20м,  для выгула собак 40 м дл</w:t>
      </w:r>
      <w:r>
        <w:rPr>
          <w:sz w:val="24"/>
          <w:szCs w:val="24"/>
        </w:rPr>
        <w:t>я стоянки автомашин 25-100 м.</w:t>
      </w:r>
    </w:p>
    <w:p w:rsidR="00E84660" w:rsidRDefault="007F0CFA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Расстояния   </w:t>
      </w:r>
      <w:proofErr w:type="gramStart"/>
      <w:r>
        <w:rPr>
          <w:sz w:val="24"/>
          <w:szCs w:val="24"/>
        </w:rPr>
        <w:t>от  площадок</w:t>
      </w:r>
      <w:proofErr w:type="gramEnd"/>
      <w:r>
        <w:rPr>
          <w:sz w:val="24"/>
          <w:szCs w:val="24"/>
        </w:rPr>
        <w:t xml:space="preserve">   для сушки   белья   не  нормируются;   расстояния   от площадок для мусоросборников до физкультурных  площадок, площадок для игр детей и  отдыха взрослых,  а также до границ детских  дошкольных  учр</w:t>
      </w:r>
      <w:r>
        <w:rPr>
          <w:sz w:val="24"/>
          <w:szCs w:val="24"/>
        </w:rPr>
        <w:t>еждений,  лечебных учреждений  и учреждений  питания следует принимать не менее 20 м, а от площадок для хозяйственных  целей до наиболее удаленного входа в жилое здание   –  не  более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position w:val="1"/>
          <w:sz w:val="24"/>
          <w:szCs w:val="24"/>
        </w:rPr>
        <w:t xml:space="preserve">100 м (для домов с </w:t>
      </w:r>
      <w:proofErr w:type="gramStart"/>
      <w:r>
        <w:rPr>
          <w:position w:val="1"/>
          <w:sz w:val="24"/>
          <w:szCs w:val="24"/>
        </w:rPr>
        <w:t>мусоропроводами)  и</w:t>
      </w:r>
      <w:proofErr w:type="gramEnd"/>
      <w:r>
        <w:rPr>
          <w:position w:val="1"/>
          <w:sz w:val="24"/>
          <w:szCs w:val="24"/>
        </w:rPr>
        <w:t xml:space="preserve"> 50 м (для домов без мусоропроводо</w:t>
      </w:r>
      <w:r>
        <w:rPr>
          <w:position w:val="1"/>
          <w:sz w:val="24"/>
          <w:szCs w:val="24"/>
        </w:rPr>
        <w:t>в).</w:t>
      </w:r>
    </w:p>
    <w:p w:rsidR="00E84660" w:rsidRDefault="00E84660">
      <w:pPr>
        <w:pStyle w:val="1f3"/>
        <w:spacing w:after="0" w:line="240" w:lineRule="auto"/>
        <w:ind w:left="0" w:firstLine="50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84660" w:rsidRDefault="00E84660">
      <w:pPr>
        <w:pStyle w:val="1f3"/>
        <w:spacing w:after="0" w:line="240" w:lineRule="auto"/>
        <w:ind w:left="0" w:firstLine="50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84660" w:rsidRDefault="007F0CF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Р-Ж. Резервные территории для целей комплексного жилищного строительства.</w:t>
      </w:r>
    </w:p>
    <w:p w:rsidR="00E84660" w:rsidRDefault="007F0CF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Р-Ж</w:t>
      </w:r>
    </w:p>
    <w:p w:rsidR="00E84660" w:rsidRDefault="00E84660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5"/>
        <w:gridCol w:w="2045"/>
        <w:gridCol w:w="7008"/>
      </w:tblGrid>
      <w:tr w:rsidR="00E846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Тип регламента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Содержание регламента</w:t>
            </w:r>
          </w:p>
        </w:tc>
      </w:tr>
      <w:tr w:rsidR="00E84660">
        <w:trPr>
          <w:trHeight w:val="85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660" w:rsidRDefault="007F0CFA">
            <w:pPr>
              <w:widowControl w:val="0"/>
              <w:spacing w:line="2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азмещение</w:t>
            </w:r>
            <w:proofErr w:type="spellEnd"/>
            <w:r>
              <w:rPr>
                <w:sz w:val="22"/>
                <w:szCs w:val="22"/>
              </w:rPr>
              <w:t xml:space="preserve"> индивидуального жилого дома (дом, пригодный для постоянного </w:t>
            </w:r>
            <w:r>
              <w:rPr>
                <w:sz w:val="22"/>
                <w:szCs w:val="22"/>
              </w:rPr>
              <w:t>проживания, высотой не выше трех надземных этажей</w:t>
            </w:r>
            <w:proofErr w:type="gramStart"/>
            <w:r>
              <w:rPr>
                <w:sz w:val="22"/>
                <w:szCs w:val="22"/>
              </w:rPr>
              <w:t>);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выращивание</w:t>
            </w:r>
            <w:proofErr w:type="gramEnd"/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b/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pacing w:val="-1"/>
                <w:sz w:val="22"/>
                <w:szCs w:val="22"/>
              </w:rPr>
            </w:pPr>
            <w:r>
              <w:rPr>
                <w:i/>
                <w:color w:val="FF4000"/>
                <w:spacing w:val="-1"/>
                <w:sz w:val="22"/>
                <w:szCs w:val="22"/>
              </w:rPr>
              <w:t xml:space="preserve">Для индивидуального жилищного </w:t>
            </w:r>
            <w:proofErr w:type="gramStart"/>
            <w:r>
              <w:rPr>
                <w:i/>
                <w:color w:val="FF4000"/>
                <w:spacing w:val="-1"/>
                <w:sz w:val="22"/>
                <w:szCs w:val="22"/>
              </w:rPr>
              <w:t>строительства:  (</w:t>
            </w:r>
            <w:proofErr w:type="gramEnd"/>
            <w:r>
              <w:rPr>
                <w:i/>
                <w:color w:val="FF4000"/>
                <w:spacing w:val="-1"/>
                <w:sz w:val="22"/>
                <w:szCs w:val="22"/>
              </w:rPr>
              <w:t>Код  2.1)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sz w:val="22"/>
                <w:szCs w:val="22"/>
              </w:rPr>
            </w:pPr>
            <w:r>
              <w:rPr>
                <w:color w:val="FF4000"/>
                <w:sz w:val="24"/>
                <w:szCs w:val="22"/>
              </w:rPr>
              <w:t xml:space="preserve">Размещение жилого дома (отдельно стоящего здания количеством надземных этажей не более чем три, высотой не более </w:t>
            </w:r>
            <w:r>
              <w:rPr>
                <w:color w:val="FF4000"/>
                <w:sz w:val="24"/>
                <w:szCs w:val="22"/>
              </w:rPr>
              <w:t xml:space="preserve">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</w:t>
            </w:r>
            <w:r>
              <w:rPr>
                <w:color w:val="FF4000"/>
                <w:sz w:val="24"/>
                <w:szCs w:val="22"/>
              </w:rPr>
              <w:t>недвижимости); выращивание сельскохозяйственных культур; размещение индивидуальных гаражей и хозяйственных построек;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z w:val="22"/>
              </w:rPr>
            </w:pPr>
            <w:r>
              <w:rPr>
                <w:color w:val="FF4000"/>
                <w:sz w:val="24"/>
                <w:szCs w:val="22"/>
              </w:rPr>
              <w:lastRenderedPageBreak/>
              <w:t xml:space="preserve">Для ведения личного подсобного хозяйства (приусадебный земельный </w:t>
            </w:r>
            <w:proofErr w:type="gramStart"/>
            <w:r>
              <w:rPr>
                <w:color w:val="FF4000"/>
                <w:sz w:val="24"/>
                <w:szCs w:val="22"/>
              </w:rPr>
              <w:t>участок)</w:t>
            </w:r>
            <w:r>
              <w:rPr>
                <w:i/>
                <w:color w:val="FF4000"/>
                <w:spacing w:val="-1"/>
                <w:sz w:val="22"/>
                <w:szCs w:val="22"/>
              </w:rPr>
              <w:t xml:space="preserve">  (</w:t>
            </w:r>
            <w:proofErr w:type="gramEnd"/>
            <w:r>
              <w:rPr>
                <w:i/>
                <w:color w:val="FF4000"/>
                <w:spacing w:val="-1"/>
                <w:sz w:val="22"/>
                <w:szCs w:val="22"/>
              </w:rPr>
              <w:t>Код 2.2)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</w:rPr>
            </w:pPr>
            <w:r>
              <w:rPr>
                <w:color w:val="FF4000"/>
                <w:sz w:val="24"/>
                <w:szCs w:val="22"/>
              </w:rPr>
              <w:t xml:space="preserve">Размещение жилого дома, указанного </w:t>
            </w:r>
            <w:r>
              <w:rPr>
                <w:color w:val="FF4000"/>
                <w:sz w:val="24"/>
                <w:szCs w:val="22"/>
              </w:rPr>
              <w:t>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  <w:r>
              <w:rPr>
                <w:color w:val="FF4000"/>
                <w:sz w:val="22"/>
                <w:szCs w:val="22"/>
              </w:rPr>
              <w:t>;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b/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>Блокированная жилая застройка</w:t>
            </w:r>
            <w:r>
              <w:rPr>
                <w:i/>
                <w:color w:val="FF4000"/>
                <w:spacing w:val="-1"/>
                <w:sz w:val="22"/>
                <w:szCs w:val="22"/>
              </w:rPr>
              <w:t xml:space="preserve"> (Код 2.3)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</w:t>
            </w:r>
            <w:r>
              <w:rPr>
                <w:color w:val="FF4000"/>
                <w:sz w:val="22"/>
                <w:szCs w:val="22"/>
              </w:rPr>
              <w:t>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</w:t>
            </w:r>
            <w:r>
              <w:rPr>
                <w:color w:val="FF4000"/>
                <w:sz w:val="22"/>
                <w:szCs w:val="22"/>
              </w:rPr>
              <w:t>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</w:t>
            </w:r>
            <w:r>
              <w:rPr>
                <w:color w:val="FF4000"/>
                <w:sz w:val="22"/>
                <w:szCs w:val="22"/>
              </w:rPr>
              <w:t>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bookmarkStart w:id="117" w:name="sub_101202"/>
            <w:bookmarkEnd w:id="117"/>
            <w:r>
              <w:rPr>
                <w:i/>
                <w:iCs/>
                <w:color w:val="FF4000"/>
                <w:sz w:val="22"/>
                <w:szCs w:val="22"/>
              </w:rPr>
              <w:t>Земельные участки (территории) общего 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Земельные участки общего </w:t>
            </w:r>
            <w:r>
              <w:rPr>
                <w:color w:val="FF4000"/>
                <w:sz w:val="22"/>
                <w:szCs w:val="22"/>
              </w:rPr>
              <w:t>пользования. Содержание данного вида разрешенного использования включает в себя содержание видов разрешенного использования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с кодами 12.0.1-12.0.2.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Улично-дорожная сеть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12.0.1.)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объектов улично-дорожной сети: автомобильны</w:t>
            </w:r>
            <w:r>
              <w:rPr>
                <w:color w:val="FF4000"/>
                <w:sz w:val="22"/>
                <w:szCs w:val="22"/>
              </w:rPr>
              <w:t xml:space="preserve">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rPr>
                <w:color w:val="FF4000"/>
                <w:sz w:val="22"/>
                <w:szCs w:val="22"/>
              </w:rPr>
              <w:t>велотранспортной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 инженерной инфраструктуры; размещение придорожных стоянок (парковок) транспортных</w:t>
            </w:r>
            <w:r>
              <w:rPr>
                <w:color w:val="FF4000"/>
                <w:sz w:val="22"/>
                <w:szCs w:val="22"/>
              </w:rPr>
              <w:t xml:space="preserve">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Благоустройство те</w:t>
            </w:r>
            <w:r>
              <w:rPr>
                <w:i/>
                <w:iCs/>
                <w:color w:val="FF4000"/>
                <w:sz w:val="22"/>
                <w:szCs w:val="22"/>
              </w:rPr>
              <w:t>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Cs/>
                <w:color w:val="FF4000"/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</w:t>
            </w:r>
            <w:r>
              <w:rPr>
                <w:iCs/>
                <w:color w:val="FF4000"/>
                <w:sz w:val="22"/>
                <w:szCs w:val="22"/>
              </w:rPr>
              <w:t>ых щитов и указателей, применяемых как составные части благоустройства территории, общественных туалетов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z w:val="22"/>
                <w:szCs w:val="22"/>
              </w:rPr>
            </w:pPr>
            <w:bookmarkStart w:id="118" w:name="sub_10312"/>
            <w:r>
              <w:rPr>
                <w:i/>
                <w:color w:val="FF4000"/>
                <w:sz w:val="22"/>
                <w:szCs w:val="22"/>
              </w:rPr>
              <w:t>Коммунальное обслуживание</w:t>
            </w:r>
            <w:bookmarkEnd w:id="118"/>
            <w:r>
              <w:rPr>
                <w:b/>
                <w:i/>
                <w:color w:val="FF4000"/>
                <w:spacing w:val="-1"/>
                <w:sz w:val="22"/>
                <w:szCs w:val="22"/>
              </w:rPr>
              <w:t xml:space="preserve"> (</w:t>
            </w:r>
            <w:r>
              <w:rPr>
                <w:i/>
                <w:color w:val="FF4000"/>
                <w:spacing w:val="-1"/>
                <w:sz w:val="22"/>
                <w:szCs w:val="22"/>
              </w:rPr>
              <w:t>Код 3.1)</w:t>
            </w:r>
          </w:p>
          <w:p w:rsidR="00E84660" w:rsidRDefault="007F0CFA">
            <w:pPr>
              <w:widowControl w:val="0"/>
              <w:rPr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- </w:t>
            </w:r>
            <w:r>
              <w:rPr>
                <w:color w:val="FF4000"/>
                <w:sz w:val="22"/>
                <w:szCs w:val="22"/>
              </w:rPr>
              <w:t xml:space="preserve">Размещение зданий и сооружений в целях обеспечения физических и юридических лиц коммунальными </w:t>
            </w:r>
            <w:r>
              <w:rPr>
                <w:color w:val="FF4000"/>
                <w:sz w:val="22"/>
                <w:szCs w:val="22"/>
              </w:rPr>
              <w:t>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</w:tr>
      <w:tr w:rsidR="00E84660">
        <w:trPr>
          <w:trHeight w:val="41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разрешённые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виды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lastRenderedPageBreak/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 xml:space="preserve">Обслуживание жилой </w:t>
            </w:r>
            <w:proofErr w:type="gramStart"/>
            <w:r>
              <w:rPr>
                <w:i/>
                <w:color w:val="FF4000"/>
                <w:sz w:val="22"/>
                <w:szCs w:val="22"/>
              </w:rPr>
              <w:t>застройки</w:t>
            </w:r>
            <w:r>
              <w:rPr>
                <w:i/>
                <w:color w:val="FF4000"/>
                <w:spacing w:val="-1"/>
                <w:sz w:val="22"/>
                <w:szCs w:val="22"/>
              </w:rPr>
              <w:t xml:space="preserve">  (</w:t>
            </w:r>
            <w:proofErr w:type="gramEnd"/>
            <w:r>
              <w:rPr>
                <w:i/>
                <w:color w:val="FF4000"/>
                <w:spacing w:val="-1"/>
                <w:sz w:val="22"/>
                <w:szCs w:val="22"/>
              </w:rPr>
              <w:t>Код 2.7)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lastRenderedPageBreak/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</w:t>
            </w:r>
            <w:r>
              <w:rPr>
                <w:color w:val="FF4000"/>
                <w:sz w:val="22"/>
                <w:szCs w:val="22"/>
              </w:rPr>
              <w:t xml:space="preserve">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</w:tr>
    </w:tbl>
    <w:p w:rsidR="00E84660" w:rsidRDefault="00E84660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</w:p>
    <w:p w:rsidR="00E84660" w:rsidRDefault="00E84660">
      <w:pPr>
        <w:widowControl w:val="0"/>
        <w:rPr>
          <w:b/>
          <w:bCs/>
          <w:sz w:val="24"/>
          <w:szCs w:val="24"/>
        </w:rPr>
      </w:pP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Основные виды разрешенного использования </w:t>
      </w:r>
      <w:r>
        <w:rPr>
          <w:b/>
          <w:sz w:val="24"/>
          <w:szCs w:val="24"/>
        </w:rPr>
        <w:t xml:space="preserve">объектов капитального </w:t>
      </w:r>
      <w:r>
        <w:rPr>
          <w:b/>
          <w:sz w:val="24"/>
          <w:szCs w:val="24"/>
        </w:rPr>
        <w:t>строительства и земельных участков</w:t>
      </w:r>
      <w:r>
        <w:rPr>
          <w:b/>
          <w:bCs/>
          <w:sz w:val="24"/>
          <w:szCs w:val="24"/>
        </w:rPr>
        <w:t xml:space="preserve">: </w:t>
      </w:r>
    </w:p>
    <w:p w:rsidR="00E84660" w:rsidRDefault="007F0CFA">
      <w:pPr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отдельно стоящие усадебные жилые дома с участками, с возможностью содержания и разведения домашнего скота и птицы;</w:t>
      </w:r>
    </w:p>
    <w:p w:rsidR="00E84660" w:rsidRDefault="007F0CFA">
      <w:pPr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блокированные односемейные дома с приусадебными участками.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Условно разрешенные виды использования объектов капитального строительства и земельных участков: 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малоэтажные многоквартирные жилые дома; 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детские сады, иные объекты дошкольного воспитания; 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школы начальные и средние; 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школы искусств;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спортплощадки, спортз</w:t>
      </w:r>
      <w:r>
        <w:rPr>
          <w:sz w:val="24"/>
          <w:szCs w:val="24"/>
        </w:rPr>
        <w:t xml:space="preserve">алы, теннисные корты, залы рекреации (с бассейнами или без них); 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клубы многоцелевого и специализированного назначения с ограничением по времени работы; 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магазины торговой площадью 50 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и более;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предприятия общественного питания;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парикмахерские, косметиче</w:t>
      </w:r>
      <w:r>
        <w:rPr>
          <w:sz w:val="24"/>
          <w:szCs w:val="24"/>
        </w:rPr>
        <w:t xml:space="preserve">ские кабинеты; 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фотоателье; 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приемные пункты прачечных и химчисток; 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ветлечебницы без содержания животных; </w:t>
      </w:r>
    </w:p>
    <w:p w:rsidR="00E84660" w:rsidRDefault="007F0CFA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медицинские кабинеты, аптеки, аптечные пункты; 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амбулаторно-поликлинические учреждения; 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почтовые отделения;</w:t>
      </w:r>
    </w:p>
    <w:p w:rsidR="00E84660" w:rsidRDefault="007F0CFA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отделения и участковые пункты милиции. 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Вспомогательные виды разрешенного использования объектов капитального строительства и земельных участков (установленные к основным):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сараи, хозяйственные блоки, погреба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хозяйственные постройки для содержания и разведения домашнего скота и птицы (ограниче</w:t>
      </w:r>
      <w:r>
        <w:rPr>
          <w:sz w:val="24"/>
          <w:szCs w:val="24"/>
        </w:rPr>
        <w:t xml:space="preserve">ния: свиньи – до 3-х голов, лошади и коровы до 3-х голов, кролики и нутрии – до 50 голов, птица домашняя – до 100 голов);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сады, огороды, палисадники;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теплицы, оранжереи индивидуального пользования;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бани, сауны, бассейны индивидуального пользования;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отк</w:t>
      </w:r>
      <w:r>
        <w:rPr>
          <w:sz w:val="24"/>
          <w:szCs w:val="24"/>
        </w:rPr>
        <w:t>рытые площадки для индивидуальных занятий спортом и физкультурой;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отдельно стоящие, встроенные или пристроенные гаражи для хранения автомобилей связанных с проживанием граждан;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открытые стоянки, но не более чем на 2 транспортных средства на 1 земельный уч</w:t>
      </w:r>
      <w:r>
        <w:rPr>
          <w:sz w:val="24"/>
          <w:szCs w:val="24"/>
        </w:rPr>
        <w:t xml:space="preserve">асток связанные с проживанием людей;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парковки перед объектами обслуживающих и коммерческих видов использования;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гаражи служебного транспорта;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индивидуальные резервуары для хранения воды, скважины для забора воды, индивидуальные колодцы;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 пож</w:t>
      </w:r>
      <w:r>
        <w:rPr>
          <w:sz w:val="24"/>
          <w:szCs w:val="24"/>
        </w:rPr>
        <w:t>арной охраны (гидранты, резервуары);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жилищно-эксплуатационные и аварийно-диспетчерские службы;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надворные туалеты, септики, при условии удаления их на расстояние не менее 7 м от окружающих жилых построек; </w:t>
      </w:r>
    </w:p>
    <w:p w:rsidR="00E84660" w:rsidRDefault="007F0CFA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площадки для сбора мусора. </w:t>
      </w:r>
    </w:p>
    <w:p w:rsidR="00E84660" w:rsidRDefault="007F0CFA">
      <w:pPr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>Предприятия обслуживан</w:t>
      </w:r>
      <w:r>
        <w:rPr>
          <w:sz w:val="24"/>
          <w:szCs w:val="24"/>
        </w:rPr>
        <w:t xml:space="preserve">ия </w:t>
      </w:r>
      <w:r>
        <w:rPr>
          <w:b/>
          <w:sz w:val="24"/>
          <w:szCs w:val="24"/>
        </w:rPr>
        <w:t>допускается</w:t>
      </w:r>
      <w:r>
        <w:rPr>
          <w:sz w:val="24"/>
          <w:szCs w:val="24"/>
        </w:rPr>
        <w:t xml:space="preserve">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 </w:t>
      </w:r>
    </w:p>
    <w:p w:rsidR="00E84660" w:rsidRDefault="007F0CFA">
      <w:pPr>
        <w:ind w:firstLine="690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Запрещается</w:t>
      </w:r>
      <w:r>
        <w:rPr>
          <w:sz w:val="24"/>
          <w:szCs w:val="24"/>
        </w:rPr>
        <w:t xml:space="preserve"> размещение объектов, оказывающих негативное воздействие на окружающую среду</w:t>
      </w:r>
      <w:r>
        <w:rPr>
          <w:sz w:val="24"/>
          <w:szCs w:val="24"/>
        </w:rPr>
        <w:t xml:space="preserve"> и здоровье населения (рентгеновых установок, магазинов стройматериалов, москательно-химических товаров и т.п.). </w:t>
      </w:r>
    </w:p>
    <w:p w:rsidR="00E84660" w:rsidRDefault="007F0CFA">
      <w:pPr>
        <w:ind w:firstLine="708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Ограничения</w:t>
      </w:r>
      <w:r>
        <w:rPr>
          <w:sz w:val="24"/>
          <w:szCs w:val="24"/>
          <w:lang w:eastAsia="ar-SA"/>
        </w:rPr>
        <w:t xml:space="preserve"> использования земельных участков и объектов капитального строительства, виды разрешённого использования, предельные размеры и предельные параметры разрешенного строительства, реконструкции которых соответствуют градостроительному регламенту данной террито</w:t>
      </w:r>
      <w:r>
        <w:rPr>
          <w:sz w:val="24"/>
          <w:szCs w:val="24"/>
          <w:lang w:eastAsia="ar-SA"/>
        </w:rPr>
        <w:t>риальной зоны, устанавливаются в соответствии с законами и иными правовыми актами Российской Федерации, Саратовской области,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техническими регламентами,  муниципальными правовыми актами органов местного самоуправления об установлении публичных сервитутов, с</w:t>
      </w:r>
      <w:r>
        <w:rPr>
          <w:sz w:val="24"/>
          <w:szCs w:val="24"/>
          <w:lang w:eastAsia="ar-SA"/>
        </w:rPr>
        <w:t>оглашениями между собственниками  земельных участков (объектов капитального строительства) об установлении сервитутов.</w:t>
      </w:r>
    </w:p>
    <w:p w:rsidR="00E84660" w:rsidRDefault="00E84660">
      <w:pPr>
        <w:ind w:firstLine="690"/>
        <w:jc w:val="both"/>
        <w:rPr>
          <w:sz w:val="28"/>
          <w:szCs w:val="28"/>
        </w:rPr>
      </w:pP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Предельные параметры земельных участков и разрешенного строительства: </w:t>
      </w:r>
    </w:p>
    <w:p w:rsidR="00E84660" w:rsidRDefault="007F0CFA">
      <w:pPr>
        <w:numPr>
          <w:ilvl w:val="0"/>
          <w:numId w:val="34"/>
        </w:numPr>
        <w:tabs>
          <w:tab w:val="clear" w:pos="720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минимальная (максимальная) площадь земельных участков – </w:t>
      </w:r>
      <w:r>
        <w:rPr>
          <w:sz w:val="24"/>
          <w:szCs w:val="24"/>
        </w:rPr>
        <w:t>300-2500 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:rsidR="00E84660" w:rsidRDefault="007F0CFA">
      <w:pPr>
        <w:numPr>
          <w:ilvl w:val="0"/>
          <w:numId w:val="34"/>
        </w:numPr>
        <w:tabs>
          <w:tab w:val="clear" w:pos="720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минимальная (максимальная) ширина земельных участков вдоль фронта улицы (проезда) – 16-32 м;</w:t>
      </w:r>
    </w:p>
    <w:p w:rsidR="00E84660" w:rsidRDefault="007F0CFA">
      <w:pPr>
        <w:numPr>
          <w:ilvl w:val="0"/>
          <w:numId w:val="34"/>
        </w:numPr>
        <w:tabs>
          <w:tab w:val="clear" w:pos="720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максимальное количество этажей зданий – 3; </w:t>
      </w:r>
    </w:p>
    <w:p w:rsidR="00E84660" w:rsidRDefault="007F0CFA">
      <w:pPr>
        <w:numPr>
          <w:ilvl w:val="0"/>
          <w:numId w:val="34"/>
        </w:numPr>
        <w:tabs>
          <w:tab w:val="clear" w:pos="720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максимальная высота зданий от уровня земли до верха перекрытия последнего этажа – 12 м; </w:t>
      </w:r>
    </w:p>
    <w:p w:rsidR="00E84660" w:rsidRDefault="007F0CFA">
      <w:pPr>
        <w:numPr>
          <w:ilvl w:val="0"/>
          <w:numId w:val="34"/>
        </w:numPr>
        <w:tabs>
          <w:tab w:val="clear" w:pos="720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проц</w:t>
      </w:r>
      <w:r>
        <w:rPr>
          <w:sz w:val="24"/>
          <w:szCs w:val="24"/>
        </w:rPr>
        <w:t>ент застройки участка – 60%;</w:t>
      </w:r>
    </w:p>
    <w:p w:rsidR="00E84660" w:rsidRDefault="007F0CFA">
      <w:pPr>
        <w:numPr>
          <w:ilvl w:val="0"/>
          <w:numId w:val="34"/>
        </w:numPr>
        <w:tabs>
          <w:tab w:val="clear" w:pos="720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E84660" w:rsidRDefault="007F0CFA">
      <w:pPr>
        <w:numPr>
          <w:ilvl w:val="0"/>
          <w:numId w:val="34"/>
        </w:numPr>
        <w:tabs>
          <w:tab w:val="clear" w:pos="720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минимальный отступ от границ соседнего участка до жилого дома – 3 м; </w:t>
      </w:r>
    </w:p>
    <w:p w:rsidR="00E84660" w:rsidRDefault="007F0CFA">
      <w:pPr>
        <w:numPr>
          <w:ilvl w:val="0"/>
          <w:numId w:val="34"/>
        </w:numPr>
        <w:tabs>
          <w:tab w:val="clear" w:pos="720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отст</w:t>
      </w:r>
      <w:r>
        <w:rPr>
          <w:sz w:val="24"/>
          <w:szCs w:val="24"/>
        </w:rPr>
        <w:t xml:space="preserve">уп от границ соседнего участка до вспомогательных строений (бани, гаражи и др.) – 1 м; </w:t>
      </w:r>
    </w:p>
    <w:p w:rsidR="00E84660" w:rsidRDefault="007F0CFA">
      <w:pPr>
        <w:numPr>
          <w:ilvl w:val="0"/>
          <w:numId w:val="34"/>
        </w:numPr>
        <w:tabs>
          <w:tab w:val="clear" w:pos="720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отступ от жилого дома до построек для содержания и разведения домашнего скота и птицы – 10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м; </w:t>
      </w:r>
    </w:p>
    <w:p w:rsidR="00E84660" w:rsidRDefault="007F0CFA">
      <w:pPr>
        <w:numPr>
          <w:ilvl w:val="0"/>
          <w:numId w:val="34"/>
        </w:numPr>
        <w:tabs>
          <w:tab w:val="clear" w:pos="720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ограждению земельных участков: </w:t>
      </w:r>
    </w:p>
    <w:p w:rsidR="00E84660" w:rsidRDefault="007F0CFA">
      <w:pPr>
        <w:numPr>
          <w:ilvl w:val="0"/>
          <w:numId w:val="33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ограждения со ст</w:t>
      </w:r>
      <w:r>
        <w:rPr>
          <w:sz w:val="24"/>
          <w:szCs w:val="24"/>
        </w:rPr>
        <w:t xml:space="preserve">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E84660" w:rsidRDefault="007F0CFA">
      <w:pPr>
        <w:numPr>
          <w:ilvl w:val="0"/>
          <w:numId w:val="33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высота ограждения земельных участков должна быть не более 2 м;</w:t>
      </w:r>
      <w:r>
        <w:rPr>
          <w:sz w:val="24"/>
          <w:szCs w:val="24"/>
        </w:rPr>
        <w:t xml:space="preserve"> </w:t>
      </w:r>
    </w:p>
    <w:p w:rsidR="00E84660" w:rsidRDefault="007F0CFA">
      <w:pPr>
        <w:numPr>
          <w:ilvl w:val="0"/>
          <w:numId w:val="33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E84660" w:rsidRDefault="007F0CFA">
      <w:pPr>
        <w:numPr>
          <w:ilvl w:val="0"/>
          <w:numId w:val="33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характер ограждения и его высота со стороны улиц должны быть единообразными как минимум на протяжении одного квартала с обеих сторон ули</w:t>
      </w:r>
      <w:r>
        <w:rPr>
          <w:sz w:val="24"/>
          <w:szCs w:val="24"/>
        </w:rPr>
        <w:t xml:space="preserve">цы. 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E84660" w:rsidRDefault="007F0CF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Допускается блокировка хозяйственных построек на смежных земельных участках по взаимному согласию их с</w:t>
      </w:r>
      <w:r>
        <w:rPr>
          <w:sz w:val="24"/>
          <w:szCs w:val="24"/>
        </w:rPr>
        <w:t xml:space="preserve">обственников, а также блокировка хозяйственных построек к основному строению. </w:t>
      </w:r>
    </w:p>
    <w:p w:rsidR="00E84660" w:rsidRDefault="00E84660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</w:p>
    <w:p w:rsidR="00E84660" w:rsidRDefault="00E84660">
      <w:pPr>
        <w:shd w:val="clear" w:color="auto" w:fill="FFFFFF"/>
        <w:tabs>
          <w:tab w:val="left" w:pos="9781"/>
        </w:tabs>
        <w:spacing w:line="274" w:lineRule="exact"/>
        <w:jc w:val="both"/>
        <w:rPr>
          <w:color w:val="000000"/>
        </w:rPr>
      </w:pPr>
    </w:p>
    <w:p w:rsidR="00E84660" w:rsidRDefault="007F0CFA">
      <w:pPr>
        <w:jc w:val="both"/>
        <w:rPr>
          <w:b/>
          <w:bCs/>
          <w:color w:val="FF0000"/>
          <w:sz w:val="28"/>
          <w:szCs w:val="28"/>
          <w:lang w:eastAsia="ar-SA"/>
        </w:rPr>
      </w:pPr>
      <w:bookmarkStart w:id="119" w:name="_Toc308438398"/>
      <w:bookmarkStart w:id="120" w:name="_Toc168826911"/>
      <w:bookmarkStart w:id="121" w:name="_Toc181759005"/>
      <w:bookmarkStart w:id="122" w:name="_Toc196878934"/>
      <w:r>
        <w:br w:type="page"/>
      </w:r>
    </w:p>
    <w:p w:rsidR="00E84660" w:rsidRDefault="007F0CFA">
      <w:pPr>
        <w:pStyle w:val="35"/>
        <w:spacing w:before="0" w:after="0"/>
        <w:rPr>
          <w:color w:val="FF0000"/>
        </w:rPr>
      </w:pPr>
      <w:r>
        <w:rPr>
          <w:color w:val="FF0000"/>
          <w:sz w:val="28"/>
          <w:szCs w:val="28"/>
        </w:rPr>
        <w:lastRenderedPageBreak/>
        <w:t>Статья 11.5.</w:t>
      </w:r>
      <w:r>
        <w:rPr>
          <w:color w:val="FF0000"/>
        </w:rPr>
        <w:t xml:space="preserve"> </w:t>
      </w:r>
      <w:bookmarkEnd w:id="119"/>
      <w:bookmarkEnd w:id="120"/>
      <w:bookmarkEnd w:id="121"/>
      <w:bookmarkEnd w:id="122"/>
      <w:r>
        <w:rPr>
          <w:color w:val="FF0000"/>
        </w:rPr>
        <w:t xml:space="preserve">ОД – </w:t>
      </w:r>
      <w:r>
        <w:rPr>
          <w:rFonts w:cs="Tahoma"/>
          <w:bCs w:val="0"/>
          <w:color w:val="FF0000"/>
          <w:sz w:val="24"/>
          <w:szCs w:val="24"/>
        </w:rPr>
        <w:t>Общественно-деловая зона</w:t>
      </w:r>
    </w:p>
    <w:p w:rsidR="00E84660" w:rsidRDefault="007F0CFA">
      <w:pPr>
        <w:tabs>
          <w:tab w:val="left" w:pos="13783"/>
          <w:tab w:val="left" w:pos="14508"/>
        </w:tabs>
        <w:jc w:val="center"/>
        <w:rPr>
          <w:b/>
          <w:bCs/>
          <w:color w:val="FF0000"/>
          <w:sz w:val="24"/>
          <w:szCs w:val="24"/>
        </w:rPr>
      </w:pPr>
      <w:r>
        <w:rPr>
          <w:rFonts w:cs="Tahoma"/>
          <w:b/>
          <w:bCs/>
          <w:color w:val="FF0000"/>
          <w:sz w:val="24"/>
          <w:szCs w:val="24"/>
          <w:lang w:eastAsia="ar-SA"/>
        </w:rPr>
        <w:t xml:space="preserve">Зона делового, коммерческого и общественного назначения.                          </w:t>
      </w:r>
      <w:proofErr w:type="gramStart"/>
      <w:r>
        <w:rPr>
          <w:b/>
          <w:bCs/>
          <w:color w:val="FF0000"/>
          <w:sz w:val="24"/>
          <w:szCs w:val="24"/>
        </w:rPr>
        <w:t>Градостроительный  регламент</w:t>
      </w:r>
      <w:proofErr w:type="gramEnd"/>
    </w:p>
    <w:p w:rsidR="00E84660" w:rsidRDefault="007F0CFA">
      <w:pPr>
        <w:tabs>
          <w:tab w:val="left" w:pos="13783"/>
          <w:tab w:val="left" w:pos="14508"/>
        </w:tabs>
        <w:jc w:val="right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ОД-1</w:t>
      </w: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 xml:space="preserve">Виды </w:t>
      </w:r>
      <w:r>
        <w:rPr>
          <w:sz w:val="24"/>
          <w:szCs w:val="24"/>
        </w:rPr>
        <w:t>разрешенного использования земельных участков и объектов капитального строительства приведены в Таблице 11.5.1.</w:t>
      </w:r>
    </w:p>
    <w:tbl>
      <w:tblPr>
        <w:tblW w:w="9697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155"/>
        <w:gridCol w:w="1899"/>
        <w:gridCol w:w="5893"/>
        <w:gridCol w:w="20"/>
        <w:gridCol w:w="412"/>
        <w:gridCol w:w="20"/>
        <w:gridCol w:w="914"/>
      </w:tblGrid>
      <w:tr w:rsidR="00E84660">
        <w:trPr>
          <w:trHeight w:val="273"/>
        </w:trPr>
        <w:tc>
          <w:tcPr>
            <w:tcW w:w="385" w:type="dxa"/>
          </w:tcPr>
          <w:p w:rsidR="00E84660" w:rsidRDefault="00E84660">
            <w:pPr>
              <w:widowControl w:val="0"/>
              <w:spacing w:line="273" w:lineRule="exact"/>
              <w:ind w:left="840" w:right="-567" w:hanging="84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" w:type="dxa"/>
          </w:tcPr>
          <w:p w:rsidR="00E84660" w:rsidRDefault="00E84660">
            <w:pPr>
              <w:widowControl w:val="0"/>
              <w:spacing w:line="273" w:lineRule="exact"/>
              <w:ind w:left="840" w:right="-567" w:hanging="84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28" w:type="dxa"/>
            <w:gridSpan w:val="4"/>
            <w:vAlign w:val="bottom"/>
          </w:tcPr>
          <w:p w:rsidR="00E84660" w:rsidRDefault="007F0CFA">
            <w:pPr>
              <w:widowControl w:val="0"/>
              <w:spacing w:line="273" w:lineRule="exact"/>
              <w:ind w:left="840" w:right="-567" w:hanging="84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iCs/>
                <w:w w:val="98"/>
                <w:sz w:val="24"/>
                <w:szCs w:val="24"/>
              </w:rPr>
              <w:t xml:space="preserve">                                                                                                               Таблица 11.5.1.</w:t>
            </w:r>
          </w:p>
        </w:tc>
        <w:tc>
          <w:tcPr>
            <w:tcW w:w="13" w:type="dxa"/>
            <w:vAlign w:val="bottom"/>
          </w:tcPr>
          <w:p w:rsidR="00E84660" w:rsidRDefault="00E84660">
            <w:pPr>
              <w:widowControl w:val="0"/>
              <w:ind w:left="840" w:hanging="840"/>
              <w:rPr>
                <w:b/>
                <w:i/>
                <w:sz w:val="2"/>
                <w:szCs w:val="2"/>
              </w:rPr>
            </w:pPr>
          </w:p>
        </w:tc>
        <w:tc>
          <w:tcPr>
            <w:tcW w:w="91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73"/>
        </w:trPr>
        <w:tc>
          <w:tcPr>
            <w:tcW w:w="385" w:type="dxa"/>
          </w:tcPr>
          <w:p w:rsidR="00E84660" w:rsidRDefault="00E84660">
            <w:pPr>
              <w:widowControl w:val="0"/>
              <w:spacing w:line="273" w:lineRule="exact"/>
              <w:ind w:right="-567"/>
              <w:rPr>
                <w:b/>
                <w:i/>
                <w:iCs/>
                <w:w w:val="98"/>
                <w:sz w:val="24"/>
                <w:szCs w:val="24"/>
              </w:rPr>
            </w:pPr>
          </w:p>
        </w:tc>
        <w:tc>
          <w:tcPr>
            <w:tcW w:w="155" w:type="dxa"/>
          </w:tcPr>
          <w:p w:rsidR="00E84660" w:rsidRDefault="00E84660">
            <w:pPr>
              <w:widowControl w:val="0"/>
              <w:spacing w:line="273" w:lineRule="exact"/>
              <w:ind w:right="-567"/>
              <w:rPr>
                <w:b/>
                <w:i/>
                <w:iCs/>
                <w:w w:val="98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vAlign w:val="bottom"/>
          </w:tcPr>
          <w:p w:rsidR="00E84660" w:rsidRDefault="00E84660">
            <w:pPr>
              <w:widowControl w:val="0"/>
              <w:spacing w:line="273" w:lineRule="exact"/>
              <w:ind w:right="-567"/>
              <w:rPr>
                <w:b/>
                <w:i/>
                <w:iCs/>
                <w:w w:val="98"/>
                <w:sz w:val="24"/>
                <w:szCs w:val="24"/>
              </w:rPr>
            </w:pPr>
          </w:p>
        </w:tc>
        <w:tc>
          <w:tcPr>
            <w:tcW w:w="19" w:type="dxa"/>
            <w:vAlign w:val="bottom"/>
          </w:tcPr>
          <w:p w:rsidR="00E84660" w:rsidRDefault="00E84660">
            <w:pPr>
              <w:widowControl w:val="0"/>
              <w:ind w:left="840" w:hanging="840"/>
              <w:rPr>
                <w:b/>
                <w:i/>
                <w:sz w:val="2"/>
                <w:szCs w:val="2"/>
              </w:rPr>
            </w:pPr>
          </w:p>
        </w:tc>
        <w:tc>
          <w:tcPr>
            <w:tcW w:w="412" w:type="dxa"/>
          </w:tcPr>
          <w:p w:rsidR="00E84660" w:rsidRDefault="00E84660">
            <w:pPr>
              <w:widowControl w:val="0"/>
            </w:pPr>
          </w:p>
        </w:tc>
        <w:tc>
          <w:tcPr>
            <w:tcW w:w="13" w:type="dxa"/>
          </w:tcPr>
          <w:p w:rsidR="00E84660" w:rsidRDefault="00E84660">
            <w:pPr>
              <w:widowControl w:val="0"/>
            </w:pPr>
          </w:p>
        </w:tc>
        <w:tc>
          <w:tcPr>
            <w:tcW w:w="91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416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</w:tc>
        <w:tc>
          <w:tcPr>
            <w:tcW w:w="7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>Культурное развитие (код 3.6))</w:t>
            </w:r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</w:t>
            </w:r>
            <w:r>
              <w:rPr>
                <w:color w:val="FF4000"/>
                <w:sz w:val="22"/>
                <w:szCs w:val="22"/>
              </w:rPr>
              <w:t>льзования с кодами 3.6.1-</w:t>
            </w:r>
            <w:proofErr w:type="gramStart"/>
            <w:r>
              <w:rPr>
                <w:color w:val="FF4000"/>
                <w:sz w:val="22"/>
                <w:szCs w:val="22"/>
              </w:rPr>
              <w:t>3.6.3</w:t>
            </w:r>
            <w:r>
              <w:rPr>
                <w:color w:val="FF4000"/>
                <w:sz w:val="22"/>
                <w:szCs w:val="22"/>
              </w:rPr>
              <w:t xml:space="preserve"> ;</w:t>
            </w:r>
            <w:proofErr w:type="gramEnd"/>
          </w:p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>Общественное управление (код 3.8)</w:t>
            </w:r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</w:t>
            </w:r>
            <w:r>
              <w:rPr>
                <w:color w:val="FF4000"/>
                <w:sz w:val="22"/>
                <w:szCs w:val="22"/>
              </w:rPr>
              <w:t>разрешенного использования с кодами 3.8.1-</w:t>
            </w:r>
            <w:proofErr w:type="gramStart"/>
            <w:r>
              <w:rPr>
                <w:color w:val="FF4000"/>
                <w:sz w:val="22"/>
                <w:szCs w:val="22"/>
              </w:rPr>
              <w:t>3.8.2</w:t>
            </w:r>
            <w:r>
              <w:rPr>
                <w:color w:val="FF4000"/>
                <w:sz w:val="22"/>
                <w:szCs w:val="22"/>
              </w:rPr>
              <w:t xml:space="preserve"> ;</w:t>
            </w:r>
            <w:proofErr w:type="gramEnd"/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Государственное управление</w:t>
            </w:r>
            <w:r>
              <w:rPr>
                <w:color w:val="FF4000"/>
                <w:sz w:val="22"/>
                <w:szCs w:val="22"/>
              </w:rPr>
              <w:t xml:space="preserve"> (код 3.8.1)</w:t>
            </w:r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</w:t>
            </w:r>
            <w:r>
              <w:rPr>
                <w:color w:val="FF4000"/>
                <w:sz w:val="22"/>
                <w:szCs w:val="22"/>
              </w:rPr>
              <w:t>ций, непосредственно обеспечивающих их деятельность или оказывающих государственные и (или) муниципальные услуги;</w:t>
            </w:r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 </w:t>
            </w:r>
            <w:r>
              <w:rPr>
                <w:color w:val="FF4000"/>
                <w:sz w:val="22"/>
                <w:szCs w:val="22"/>
              </w:rPr>
              <w:t>Представительская деятельность</w:t>
            </w:r>
            <w:r>
              <w:rPr>
                <w:color w:val="FF4000"/>
                <w:sz w:val="22"/>
                <w:szCs w:val="22"/>
              </w:rPr>
              <w:t xml:space="preserve"> (код 3.8.2)</w:t>
            </w:r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зданий, предназначенных для дипломатических представительств иностранных государств и с</w:t>
            </w:r>
            <w:r>
              <w:rPr>
                <w:color w:val="FF4000"/>
                <w:sz w:val="22"/>
                <w:szCs w:val="22"/>
              </w:rPr>
              <w:t>убъектов Российской Федерации, консульских учреждений в Российской Федерации</w:t>
            </w:r>
            <w:r>
              <w:rPr>
                <w:color w:val="FF4000"/>
                <w:sz w:val="22"/>
                <w:szCs w:val="22"/>
              </w:rPr>
              <w:t>.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  <w:lang w:eastAsia="ar-SA"/>
              </w:rPr>
            </w:pPr>
            <w:r>
              <w:rPr>
                <w:i/>
                <w:color w:val="FF4000"/>
                <w:sz w:val="24"/>
                <w:szCs w:val="24"/>
                <w:lang w:eastAsia="ar-SA"/>
              </w:rPr>
              <w:t>Деловое управление (код 4.1)</w:t>
            </w:r>
          </w:p>
          <w:p w:rsidR="00E84660" w:rsidRDefault="007F0CFA">
            <w:pPr>
              <w:widowControl w:val="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</w:t>
            </w:r>
            <w:r>
              <w:rPr>
                <w:color w:val="FF4000"/>
                <w:sz w:val="24"/>
                <w:szCs w:val="24"/>
              </w:rPr>
              <w:t>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  <w:r>
              <w:rPr>
                <w:color w:val="FF4000"/>
                <w:sz w:val="24"/>
                <w:szCs w:val="24"/>
              </w:rPr>
              <w:t>;</w:t>
            </w:r>
          </w:p>
          <w:p w:rsidR="00E84660" w:rsidRDefault="007F0CFA">
            <w:pPr>
              <w:widowControl w:val="0"/>
              <w:rPr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Магазины (4.</w:t>
            </w:r>
            <w:r>
              <w:rPr>
                <w:i/>
                <w:color w:val="FF4000"/>
                <w:sz w:val="24"/>
                <w:szCs w:val="24"/>
              </w:rPr>
              <w:t>4)</w:t>
            </w:r>
          </w:p>
          <w:p w:rsidR="00E84660" w:rsidRDefault="007F0CFA">
            <w:pPr>
              <w:widowControl w:val="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>
              <w:rPr>
                <w:color w:val="FF4000"/>
                <w:sz w:val="24"/>
                <w:szCs w:val="24"/>
              </w:rPr>
              <w:t>кв.м</w:t>
            </w:r>
            <w:proofErr w:type="spellEnd"/>
            <w:r>
              <w:rPr>
                <w:color w:val="FF4000"/>
                <w:sz w:val="24"/>
                <w:szCs w:val="24"/>
              </w:rPr>
              <w:t>;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Банковская и страховая деятельность (код 4.5)</w:t>
            </w:r>
          </w:p>
          <w:p w:rsidR="00E84660" w:rsidRDefault="007F0CFA">
            <w:pPr>
              <w:widowControl w:val="0"/>
              <w:rPr>
                <w:color w:val="FF4000"/>
                <w:sz w:val="24"/>
                <w:szCs w:val="24"/>
              </w:rPr>
            </w:pPr>
            <w:r>
              <w:rPr>
                <w:rFonts w:ascii="Arial;sans-serif" w:hAnsi="Arial;sans-serif"/>
                <w:color w:val="FF4000"/>
                <w:sz w:val="24"/>
                <w:szCs w:val="24"/>
              </w:rPr>
              <w:t xml:space="preserve">Размещение объектов капитального строительства, предназначенных для </w:t>
            </w:r>
            <w:r>
              <w:rPr>
                <w:rFonts w:ascii="Arial;sans-serif" w:hAnsi="Arial;sans-serif"/>
                <w:color w:val="FF4000"/>
                <w:sz w:val="24"/>
                <w:szCs w:val="24"/>
              </w:rPr>
              <w:t>размещения организаций, оказывающих банковские и страховые услуги;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Общественное питание (код 4.6)</w:t>
            </w:r>
          </w:p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бары);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 xml:space="preserve">Гостиничное </w:t>
            </w:r>
            <w:r>
              <w:rPr>
                <w:i/>
                <w:color w:val="FF4000"/>
                <w:sz w:val="24"/>
                <w:szCs w:val="24"/>
              </w:rPr>
              <w:t>обслуживание (код 4.7)</w:t>
            </w:r>
          </w:p>
          <w:p w:rsidR="00E84660" w:rsidRDefault="007F0CFA">
            <w:pPr>
              <w:widowControl w:val="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  <w:r>
              <w:rPr>
                <w:color w:val="FF4000"/>
                <w:sz w:val="24"/>
                <w:szCs w:val="24"/>
              </w:rPr>
              <w:t>;</w:t>
            </w:r>
          </w:p>
          <w:p w:rsidR="00E84660" w:rsidRDefault="007F0CFA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Развлекательные мероприятия (код 4.8.1)</w:t>
            </w:r>
          </w:p>
          <w:p w:rsidR="00E84660" w:rsidRDefault="007F0CFA">
            <w:pPr>
              <w:widowControl w:val="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зданий и соор</w:t>
            </w:r>
            <w:r>
              <w:rPr>
                <w:color w:val="FF4000"/>
                <w:sz w:val="24"/>
                <w:szCs w:val="24"/>
              </w:rPr>
              <w:t xml:space="preserve">ужений, предназначенных для организации </w:t>
            </w:r>
            <w:r>
              <w:rPr>
                <w:color w:val="FF4000"/>
                <w:sz w:val="24"/>
                <w:szCs w:val="24"/>
              </w:rPr>
              <w:lastRenderedPageBreak/>
              <w:t>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</w:t>
            </w:r>
            <w:r>
              <w:rPr>
                <w:color w:val="FF4000"/>
                <w:sz w:val="24"/>
                <w:szCs w:val="24"/>
              </w:rPr>
              <w:t>роведения азартных игр), игровых площадок;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 xml:space="preserve">Служебные </w:t>
            </w:r>
            <w:proofErr w:type="gramStart"/>
            <w:r>
              <w:rPr>
                <w:i/>
                <w:iCs/>
                <w:color w:val="FF4000"/>
                <w:sz w:val="24"/>
                <w:szCs w:val="24"/>
              </w:rPr>
              <w:t>гаражи</w:t>
            </w:r>
            <w:r>
              <w:rPr>
                <w:i/>
                <w:color w:val="FF4000"/>
                <w:sz w:val="24"/>
                <w:szCs w:val="24"/>
              </w:rPr>
              <w:t xml:space="preserve">  (</w:t>
            </w:r>
            <w:proofErr w:type="gramEnd"/>
            <w:r>
              <w:rPr>
                <w:i/>
                <w:color w:val="FF4000"/>
                <w:sz w:val="24"/>
                <w:szCs w:val="24"/>
              </w:rPr>
              <w:t>код 4.9)</w:t>
            </w:r>
          </w:p>
          <w:p w:rsidR="00E84660" w:rsidRDefault="007F0CFA">
            <w:pPr>
              <w:widowControl w:val="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</w:t>
            </w:r>
            <w:r>
              <w:rPr>
                <w:color w:val="FF4000"/>
                <w:sz w:val="24"/>
                <w:szCs w:val="24"/>
              </w:rPr>
              <w:t xml:space="preserve">использования с кодами 3.0, </w:t>
            </w:r>
            <w:proofErr w:type="gramStart"/>
            <w:r>
              <w:rPr>
                <w:color w:val="FF4000"/>
                <w:sz w:val="24"/>
                <w:szCs w:val="24"/>
              </w:rPr>
              <w:t>4.0,</w:t>
            </w:r>
            <w:r>
              <w:rPr>
                <w:color w:val="FF4000"/>
                <w:sz w:val="24"/>
                <w:szCs w:val="24"/>
              </w:rPr>
              <w:br/>
            </w:r>
            <w:r>
              <w:rPr>
                <w:color w:val="FF4000"/>
                <w:sz w:val="24"/>
                <w:szCs w:val="24"/>
              </w:rPr>
              <w:t>а</w:t>
            </w:r>
            <w:proofErr w:type="gramEnd"/>
            <w:r>
              <w:rPr>
                <w:color w:val="FF4000"/>
                <w:sz w:val="24"/>
                <w:szCs w:val="24"/>
              </w:rPr>
              <w:t xml:space="preserve"> также для стоянки и хранения транспортных средств общего пользования, в том числе в депо</w:t>
            </w:r>
            <w:r>
              <w:rPr>
                <w:color w:val="FF4000"/>
                <w:sz w:val="24"/>
                <w:szCs w:val="24"/>
              </w:rPr>
              <w:t>.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Отдых (рекреация) (код 5.0)</w:t>
            </w:r>
          </w:p>
          <w:p w:rsidR="00E84660" w:rsidRDefault="007F0CFA">
            <w:pPr>
              <w:widowControl w:val="0"/>
              <w:rPr>
                <w:color w:val="FF4000"/>
                <w:sz w:val="24"/>
                <w:szCs w:val="24"/>
                <w:lang w:eastAsia="ar-SA"/>
              </w:rPr>
            </w:pPr>
            <w:r>
              <w:rPr>
                <w:color w:val="FF4000"/>
                <w:sz w:val="24"/>
                <w:szCs w:val="24"/>
                <w:lang w:eastAsia="ar-SA"/>
              </w:rPr>
              <w:t xml:space="preserve">Обустройство мест для занятия спортом, физической культурой, пешими или верховыми прогулками, отдыха и </w:t>
            </w:r>
            <w:r>
              <w:rPr>
                <w:color w:val="FF4000"/>
                <w:sz w:val="24"/>
                <w:szCs w:val="24"/>
                <w:lang w:eastAsia="ar-SA"/>
              </w:rPr>
              <w:t>туризма, наблюдения за природой, пикников, охоты, рыбалки и иной</w:t>
            </w:r>
            <w:r>
              <w:rPr>
                <w:i/>
                <w:color w:val="FF4000"/>
                <w:sz w:val="24"/>
                <w:szCs w:val="24"/>
                <w:lang w:eastAsia="ar-SA"/>
              </w:rPr>
              <w:br/>
            </w:r>
            <w:r>
              <w:rPr>
                <w:color w:val="FF4000"/>
                <w:sz w:val="24"/>
                <w:szCs w:val="24"/>
                <w:lang w:eastAsia="ar-SA"/>
              </w:rPr>
              <w:t>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</w:t>
            </w:r>
            <w:r>
              <w:rPr>
                <w:color w:val="FF4000"/>
                <w:sz w:val="24"/>
                <w:szCs w:val="24"/>
                <w:lang w:eastAsia="ar-SA"/>
              </w:rPr>
              <w:t>вания включает в себя содержание видов разрешенного использования с кодами 5.1-5.5</w:t>
            </w:r>
          </w:p>
        </w:tc>
      </w:tr>
      <w:tr w:rsidR="00E84660">
        <w:trPr>
          <w:trHeight w:val="264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разрешенные виды использования.</w:t>
            </w:r>
          </w:p>
          <w:p w:rsidR="00E84660" w:rsidRDefault="00E84660">
            <w:pPr>
              <w:widowControl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2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Земельные участки (территории) общего 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Земельные участки общего пользования. Содержание данного вида </w:t>
            </w:r>
            <w:r>
              <w:rPr>
                <w:color w:val="FF4000"/>
                <w:sz w:val="22"/>
                <w:szCs w:val="22"/>
              </w:rPr>
              <w:t>разрешенного использования включает в себя содержание видов разрешенного использования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с кодами 12.0.1-12.0.2.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Улично-дорожная сеть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12.0.1.)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объектов улично-дорожной сети: автомобильных дорог, трамвайных путей и пешеходны</w:t>
            </w:r>
            <w:r>
              <w:rPr>
                <w:color w:val="FF4000"/>
                <w:sz w:val="22"/>
                <w:szCs w:val="22"/>
              </w:rPr>
              <w:t xml:space="preserve">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rPr>
                <w:color w:val="FF4000"/>
                <w:sz w:val="22"/>
                <w:szCs w:val="22"/>
              </w:rPr>
              <w:t>велотранспортной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</w:t>
            </w:r>
            <w:r>
              <w:rPr>
                <w:color w:val="FF4000"/>
                <w:sz w:val="22"/>
                <w:szCs w:val="22"/>
              </w:rPr>
              <w:t>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Благоустройство территории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12.0.2)</w:t>
            </w:r>
          </w:p>
          <w:p w:rsidR="00E84660" w:rsidRDefault="007F0CFA">
            <w:pPr>
              <w:widowControl w:val="0"/>
              <w:ind w:right="118"/>
              <w:rPr>
                <w:color w:val="00000A"/>
                <w:sz w:val="24"/>
                <w:szCs w:val="24"/>
              </w:rPr>
            </w:pPr>
            <w:r>
              <w:rPr>
                <w:iCs/>
                <w:color w:val="FF4000"/>
                <w:sz w:val="22"/>
                <w:szCs w:val="22"/>
              </w:rPr>
              <w:t>Размещение деко</w:t>
            </w:r>
            <w:r>
              <w:rPr>
                <w:iCs/>
                <w:color w:val="FF4000"/>
                <w:sz w:val="22"/>
                <w:szCs w:val="22"/>
              </w:rPr>
              <w:t>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</w:t>
            </w:r>
            <w:r>
              <w:rPr>
                <w:iCs/>
                <w:color w:val="FF4000"/>
                <w:sz w:val="24"/>
                <w:szCs w:val="24"/>
              </w:rPr>
              <w:t xml:space="preserve">рименяемых </w:t>
            </w:r>
            <w:r>
              <w:rPr>
                <w:iCs/>
                <w:color w:val="FF4000"/>
                <w:sz w:val="24"/>
                <w:szCs w:val="24"/>
              </w:rPr>
              <w:t>как составные части благоустройства территории, общественных туалетов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ind w:right="118"/>
              <w:rPr>
                <w:color w:val="FF4000"/>
                <w:sz w:val="24"/>
                <w:szCs w:val="24"/>
              </w:rPr>
            </w:pPr>
            <w:r>
              <w:rPr>
                <w:b/>
                <w:iCs/>
                <w:color w:val="FF4000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ind w:right="118"/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Склад (код 6.9)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ind w:right="118"/>
              <w:rPr>
                <w:color w:val="FF4000"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</w:t>
            </w:r>
            <w:r>
              <w:rPr>
                <w:iCs/>
                <w:color w:val="FF4000"/>
                <w:sz w:val="24"/>
                <w:szCs w:val="24"/>
              </w:rPr>
              <w:t xml:space="preserve"> являющихся частями производственных комплексов, на которых был создан груз: промышленные базы, склады, погрузочные терминалы и доки, </w:t>
            </w:r>
            <w:r>
              <w:rPr>
                <w:iCs/>
                <w:color w:val="FF4000"/>
                <w:sz w:val="24"/>
                <w:szCs w:val="24"/>
              </w:rPr>
              <w:lastRenderedPageBreak/>
              <w:t>нефтехранилища и нефтеналивные станции, газовые хранилища и обслуживающие их газоконденсатные и газоперекачивающие станции</w:t>
            </w:r>
            <w:r>
              <w:rPr>
                <w:iCs/>
                <w:color w:val="FF4000"/>
                <w:sz w:val="24"/>
                <w:szCs w:val="24"/>
              </w:rPr>
              <w:t>, элеваторы и продовольственные склады, за исключением железнодорожных перевалочных складов</w:t>
            </w:r>
          </w:p>
        </w:tc>
      </w:tr>
    </w:tbl>
    <w:p w:rsidR="00E84660" w:rsidRDefault="00E84660">
      <w:pPr>
        <w:shd w:val="clear" w:color="auto" w:fill="FFFFFF"/>
        <w:tabs>
          <w:tab w:val="left" w:pos="9638"/>
          <w:tab w:val="left" w:pos="9781"/>
        </w:tabs>
        <w:spacing w:line="274" w:lineRule="exact"/>
        <w:ind w:right="-82" w:firstLine="360"/>
        <w:jc w:val="both"/>
        <w:rPr>
          <w:b/>
          <w:bCs/>
          <w:color w:val="000000"/>
          <w:spacing w:val="-1"/>
          <w:sz w:val="24"/>
          <w:szCs w:val="24"/>
        </w:rPr>
      </w:pPr>
    </w:p>
    <w:p w:rsidR="00E84660" w:rsidRDefault="007F0CFA">
      <w:pPr>
        <w:shd w:val="clear" w:color="auto" w:fill="FFFFFF"/>
        <w:tabs>
          <w:tab w:val="left" w:pos="9638"/>
          <w:tab w:val="left" w:pos="9781"/>
        </w:tabs>
        <w:spacing w:line="274" w:lineRule="exact"/>
        <w:ind w:right="-82" w:firstLine="36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Вспомогательные виды разрешенного использования земельных участков и объектов капитального строительства:</w:t>
      </w:r>
    </w:p>
    <w:p w:rsidR="00E84660" w:rsidRDefault="007F0CFA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площадки для </w:t>
      </w:r>
      <w:proofErr w:type="spellStart"/>
      <w:r>
        <w:rPr>
          <w:sz w:val="24"/>
          <w:szCs w:val="24"/>
        </w:rPr>
        <w:t>мусороконтейнеров</w:t>
      </w:r>
      <w:proofErr w:type="spellEnd"/>
      <w:r>
        <w:rPr>
          <w:sz w:val="24"/>
          <w:szCs w:val="24"/>
        </w:rPr>
        <w:t xml:space="preserve"> и габаритного мусора;</w:t>
      </w:r>
    </w:p>
    <w:p w:rsidR="00E84660" w:rsidRDefault="007F0CFA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прозрачное ограждение земельного участка;</w:t>
      </w:r>
    </w:p>
    <w:p w:rsidR="00E84660" w:rsidRDefault="007F0CFA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зеленые насаждения;</w:t>
      </w:r>
    </w:p>
    <w:p w:rsidR="00E84660" w:rsidRDefault="007F0CFA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скульптура и скульптурные композиции, фонтаны и другие объекты ландшафтного дизайна.</w:t>
      </w:r>
    </w:p>
    <w:p w:rsidR="00E84660" w:rsidRDefault="007F0CFA">
      <w:pPr>
        <w:shd w:val="clear" w:color="auto" w:fill="FFFFFF"/>
        <w:tabs>
          <w:tab w:val="left" w:pos="1311"/>
          <w:tab w:val="left" w:pos="9781"/>
        </w:tabs>
        <w:spacing w:line="274" w:lineRule="exact"/>
        <w:ind w:right="-82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1) Предельные (минимальные и (или) максимальные) размеры земельных участков, в том числе их площадь:</w:t>
      </w:r>
    </w:p>
    <w:p w:rsidR="00E84660" w:rsidRDefault="007F0CFA">
      <w:pPr>
        <w:shd w:val="clear" w:color="auto" w:fill="FFFFFF"/>
        <w:tabs>
          <w:tab w:val="left" w:pos="336"/>
          <w:tab w:val="left" w:pos="1425"/>
          <w:tab w:val="left" w:pos="9781"/>
        </w:tabs>
        <w:spacing w:line="274" w:lineRule="exact"/>
        <w:ind w:right="-82" w:firstLine="453"/>
        <w:jc w:val="both"/>
        <w:rPr>
          <w:b/>
          <w:bCs/>
          <w:color w:val="FF0000"/>
        </w:rPr>
      </w:pPr>
      <w:r>
        <w:rPr>
          <w:b/>
          <w:bCs/>
          <w:color w:val="FF0000"/>
          <w:spacing w:val="-1"/>
          <w:sz w:val="24"/>
          <w:szCs w:val="24"/>
        </w:rPr>
        <w:t>Минимальная площадь земельного участка   - не регламентируется</w:t>
      </w:r>
      <w:r>
        <w:rPr>
          <w:b/>
          <w:bCs/>
          <w:color w:val="FF0000"/>
          <w:sz w:val="24"/>
          <w:szCs w:val="24"/>
        </w:rPr>
        <w:t>;</w:t>
      </w:r>
    </w:p>
    <w:p w:rsidR="00E84660" w:rsidRDefault="007F0CFA">
      <w:pPr>
        <w:shd w:val="clear" w:color="auto" w:fill="FFFFFF"/>
        <w:tabs>
          <w:tab w:val="left" w:pos="336"/>
          <w:tab w:val="left" w:pos="1425"/>
          <w:tab w:val="left" w:pos="9781"/>
        </w:tabs>
        <w:spacing w:line="274" w:lineRule="exact"/>
        <w:ind w:right="-82" w:firstLine="453"/>
        <w:jc w:val="both"/>
        <w:rPr>
          <w:b/>
          <w:bCs/>
          <w:color w:val="FF0000"/>
        </w:rPr>
      </w:pPr>
      <w:r>
        <w:rPr>
          <w:b/>
          <w:bCs/>
          <w:color w:val="FF0000"/>
          <w:sz w:val="24"/>
          <w:szCs w:val="24"/>
        </w:rPr>
        <w:t>Минимальная ширина земельного участка – 15 м.</w:t>
      </w:r>
    </w:p>
    <w:p w:rsidR="00E84660" w:rsidRDefault="007F0CFA">
      <w:pPr>
        <w:numPr>
          <w:ilvl w:val="0"/>
          <w:numId w:val="20"/>
        </w:numPr>
        <w:shd w:val="clear" w:color="auto" w:fill="FFFFFF"/>
        <w:spacing w:line="274" w:lineRule="exact"/>
        <w:ind w:left="0" w:right="-82" w:firstLine="426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</w:t>
      </w:r>
      <w:r>
        <w:rPr>
          <w:b/>
          <w:color w:val="000000"/>
          <w:spacing w:val="-1"/>
          <w:sz w:val="24"/>
          <w:szCs w:val="24"/>
        </w:rPr>
        <w:t>х запрещено строительство зданий, строений, сооружений:</w:t>
      </w:r>
    </w:p>
    <w:p w:rsidR="00E84660" w:rsidRDefault="007F0CFA">
      <w:pPr>
        <w:shd w:val="clear" w:color="auto" w:fill="FFFFFF"/>
        <w:tabs>
          <w:tab w:val="left" w:pos="9781"/>
        </w:tabs>
        <w:ind w:right="-82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Минимальный отступ зданий от красной линии: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right="-82" w:firstLine="426"/>
        <w:jc w:val="both"/>
        <w:rPr>
          <w:b/>
          <w:bCs/>
          <w:color w:val="C9211E"/>
        </w:rPr>
      </w:pPr>
      <w:r>
        <w:rPr>
          <w:b/>
          <w:bCs/>
          <w:color w:val="C9211E"/>
          <w:sz w:val="24"/>
          <w:szCs w:val="24"/>
        </w:rPr>
        <w:t xml:space="preserve">– проектируемых – </w:t>
      </w:r>
      <w:r>
        <w:rPr>
          <w:b/>
          <w:bCs/>
          <w:color w:val="C9211E"/>
          <w:sz w:val="24"/>
          <w:szCs w:val="24"/>
        </w:rPr>
        <w:t>1,5/5,0</w:t>
      </w:r>
      <w:r>
        <w:rPr>
          <w:b/>
          <w:bCs/>
          <w:color w:val="C9211E"/>
          <w:sz w:val="24"/>
          <w:szCs w:val="24"/>
        </w:rPr>
        <w:t xml:space="preserve"> м, </w:t>
      </w:r>
    </w:p>
    <w:p w:rsidR="00E84660" w:rsidRDefault="007F0CFA">
      <w:pP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при капитальном ремонте и </w:t>
      </w:r>
      <w:proofErr w:type="gramStart"/>
      <w:r>
        <w:rPr>
          <w:color w:val="000000"/>
          <w:sz w:val="24"/>
          <w:szCs w:val="24"/>
        </w:rPr>
        <w:t>реконструкции  –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в соответствии со сложившейся или проектируемой линией застройки.</w:t>
      </w:r>
    </w:p>
    <w:p w:rsidR="00E84660" w:rsidRDefault="007F0CFA">
      <w:pPr>
        <w:pStyle w:val="24"/>
        <w:numPr>
          <w:ilvl w:val="0"/>
          <w:numId w:val="29"/>
        </w:numPr>
        <w:ind w:left="0" w:right="-82" w:firstLine="426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Предельное </w:t>
      </w:r>
      <w:r>
        <w:rPr>
          <w:b/>
          <w:bCs/>
          <w:color w:val="000000"/>
          <w:spacing w:val="-1"/>
          <w:sz w:val="24"/>
          <w:szCs w:val="24"/>
        </w:rPr>
        <w:t>количество этажей или предельную высоту зданий, строений, сооружений:</w:t>
      </w:r>
    </w:p>
    <w:p w:rsidR="00E84660" w:rsidRDefault="007F0CFA">
      <w:pPr>
        <w:shd w:val="clear" w:color="auto" w:fill="FFFFFF"/>
        <w:spacing w:line="274" w:lineRule="exact"/>
        <w:ind w:right="-82"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sz w:val="24"/>
          <w:szCs w:val="24"/>
          <w:lang w:eastAsia="en-US"/>
        </w:rPr>
        <w:t>Предельное количество этажей – 2.</w:t>
      </w:r>
    </w:p>
    <w:p w:rsidR="00E84660" w:rsidRDefault="007F0CFA">
      <w:pPr>
        <w:numPr>
          <w:ilvl w:val="0"/>
          <w:numId w:val="29"/>
        </w:numPr>
        <w:shd w:val="clear" w:color="auto" w:fill="FFFFFF"/>
        <w:spacing w:line="274" w:lineRule="exact"/>
        <w:ind w:left="0" w:right="-82" w:firstLine="42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</w:t>
      </w:r>
      <w:r>
        <w:rPr>
          <w:b/>
          <w:color w:val="000000"/>
          <w:sz w:val="24"/>
          <w:szCs w:val="24"/>
        </w:rPr>
        <w:t>ена, ко всей площади земельного участка.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right="-82" w:firstLine="453"/>
        <w:jc w:val="both"/>
        <w:rPr>
          <w:b/>
          <w:bCs/>
          <w:color w:val="C9211E"/>
        </w:rPr>
      </w:pPr>
      <w:r>
        <w:rPr>
          <w:b/>
          <w:bCs/>
          <w:color w:val="C9211E"/>
          <w:sz w:val="24"/>
          <w:szCs w:val="24"/>
        </w:rPr>
        <w:t>Максимальный процент застройки земельного участка – 60%.</w:t>
      </w:r>
    </w:p>
    <w:p w:rsidR="00E84660" w:rsidRDefault="007F0CFA">
      <w:pPr>
        <w:widowControl w:val="0"/>
        <w:numPr>
          <w:ilvl w:val="0"/>
          <w:numId w:val="29"/>
        </w:numPr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Иные параметры застройки:</w:t>
      </w:r>
    </w:p>
    <w:p w:rsidR="00E84660" w:rsidRDefault="007F0CFA">
      <w:pPr>
        <w:numPr>
          <w:ilvl w:val="1"/>
          <w:numId w:val="28"/>
        </w:numPr>
        <w:tabs>
          <w:tab w:val="left" w:pos="0"/>
        </w:tabs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Коэффициент озеленения территории – не менее 0,15 от площади земельного участка.</w:t>
      </w:r>
    </w:p>
    <w:p w:rsidR="00E84660" w:rsidRDefault="007F0CFA">
      <w:pPr>
        <w:numPr>
          <w:ilvl w:val="1"/>
          <w:numId w:val="28"/>
        </w:numPr>
        <w:tabs>
          <w:tab w:val="left" w:pos="0"/>
        </w:tabs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Площадь территорий, предназначенных для хранения транспортных средств </w:t>
      </w:r>
      <w:r>
        <w:rPr>
          <w:sz w:val="24"/>
          <w:szCs w:val="24"/>
        </w:rPr>
        <w:t>–</w:t>
      </w:r>
      <w:r>
        <w:rPr>
          <w:bCs/>
          <w:sz w:val="24"/>
          <w:szCs w:val="24"/>
        </w:rPr>
        <w:t xml:space="preserve"> не более 10% от площади земельного участка.</w:t>
      </w:r>
    </w:p>
    <w:p w:rsidR="00E84660" w:rsidRDefault="00E84660">
      <w:pPr>
        <w:tabs>
          <w:tab w:val="left" w:pos="13783"/>
          <w:tab w:val="left" w:pos="14508"/>
        </w:tabs>
        <w:rPr>
          <w:rFonts w:cs="Tahoma"/>
          <w:b/>
          <w:bCs/>
          <w:sz w:val="24"/>
          <w:szCs w:val="24"/>
          <w:lang w:eastAsia="ar-SA"/>
        </w:rPr>
      </w:pPr>
    </w:p>
    <w:p w:rsidR="00E84660" w:rsidRDefault="007F0CFA">
      <w:pPr>
        <w:tabs>
          <w:tab w:val="left" w:pos="13783"/>
          <w:tab w:val="left" w:pos="14508"/>
        </w:tabs>
        <w:rPr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  <w:lang w:eastAsia="ar-SA"/>
        </w:rPr>
        <w:t>Зона размещения объектов социального и коммунально-</w:t>
      </w:r>
      <w:proofErr w:type="gramStart"/>
      <w:r>
        <w:rPr>
          <w:rFonts w:cs="Tahoma"/>
          <w:b/>
          <w:bCs/>
          <w:sz w:val="24"/>
          <w:szCs w:val="24"/>
          <w:lang w:eastAsia="ar-SA"/>
        </w:rPr>
        <w:t>бытового  назначения</w:t>
      </w:r>
      <w:proofErr w:type="gramEnd"/>
      <w:r>
        <w:rPr>
          <w:rFonts w:cs="Tahoma"/>
          <w:b/>
          <w:bCs/>
          <w:sz w:val="24"/>
          <w:szCs w:val="24"/>
          <w:lang w:eastAsia="ar-SA"/>
        </w:rPr>
        <w:t xml:space="preserve">.                          </w:t>
      </w:r>
    </w:p>
    <w:p w:rsidR="00E84660" w:rsidRDefault="00E84660">
      <w:pPr>
        <w:widowControl w:val="0"/>
        <w:spacing w:line="204" w:lineRule="auto"/>
        <w:ind w:firstLine="83"/>
        <w:jc w:val="right"/>
        <w:rPr>
          <w:b/>
          <w:bCs/>
          <w:sz w:val="24"/>
          <w:szCs w:val="24"/>
        </w:rPr>
      </w:pPr>
    </w:p>
    <w:p w:rsidR="00E84660" w:rsidRDefault="007F0CFA">
      <w:pPr>
        <w:jc w:val="both"/>
        <w:rPr>
          <w:b/>
          <w:bCs/>
          <w:sz w:val="24"/>
          <w:szCs w:val="24"/>
        </w:rPr>
      </w:pPr>
      <w:r>
        <w:br w:type="page"/>
      </w:r>
    </w:p>
    <w:p w:rsidR="00E84660" w:rsidRDefault="007F0CFA">
      <w:pPr>
        <w:widowControl w:val="0"/>
        <w:spacing w:line="204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Подзона</w:t>
      </w:r>
      <w:proofErr w:type="spellEnd"/>
      <w:r>
        <w:rPr>
          <w:b/>
          <w:bCs/>
          <w:sz w:val="24"/>
          <w:szCs w:val="24"/>
        </w:rPr>
        <w:t xml:space="preserve"> размещения объектов </w:t>
      </w:r>
      <w:r>
        <w:rPr>
          <w:b/>
          <w:bCs/>
          <w:sz w:val="24"/>
          <w:szCs w:val="24"/>
        </w:rPr>
        <w:t>образования.</w:t>
      </w:r>
    </w:p>
    <w:p w:rsidR="00E84660" w:rsidRDefault="007F0CFA">
      <w:pPr>
        <w:widowControl w:val="0"/>
        <w:spacing w:line="204" w:lineRule="auto"/>
        <w:ind w:firstLine="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Градостроительный регламент</w:t>
      </w:r>
    </w:p>
    <w:p w:rsidR="00E84660" w:rsidRDefault="00E84660">
      <w:pPr>
        <w:widowControl w:val="0"/>
        <w:spacing w:line="204" w:lineRule="auto"/>
        <w:ind w:firstLine="83"/>
        <w:jc w:val="center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участков и объектов капитального строительства приведены в Таблице 11.5.2.</w:t>
      </w:r>
    </w:p>
    <w:p w:rsidR="00E84660" w:rsidRDefault="00E84660">
      <w:pPr>
        <w:widowControl w:val="0"/>
        <w:spacing w:line="176" w:lineRule="exact"/>
        <w:ind w:firstLine="6663"/>
        <w:rPr>
          <w:b/>
          <w:bCs/>
          <w:sz w:val="24"/>
          <w:szCs w:val="24"/>
        </w:rPr>
      </w:pPr>
    </w:p>
    <w:p w:rsidR="00E84660" w:rsidRDefault="007F0CFA">
      <w:pPr>
        <w:widowControl w:val="0"/>
        <w:spacing w:line="176" w:lineRule="exact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Индекс зоны ОД-2 (П)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11.5.2.</w:t>
      </w: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9"/>
        <w:gridCol w:w="2178"/>
        <w:gridCol w:w="6891"/>
      </w:tblGrid>
      <w:tr w:rsidR="00E84660">
        <w:trPr>
          <w:trHeight w:val="87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 xml:space="preserve">Дошкольное, </w:t>
            </w:r>
            <w:r>
              <w:rPr>
                <w:i/>
                <w:color w:val="FF4000"/>
                <w:sz w:val="24"/>
                <w:szCs w:val="24"/>
              </w:rPr>
              <w:t>начальное и среднее общее образование (код3.5.1)</w:t>
            </w:r>
          </w:p>
          <w:p w:rsidR="00E84660" w:rsidRDefault="007F0CFA">
            <w:pPr>
              <w:widowControl w:val="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</w:t>
            </w:r>
            <w:r>
              <w:rPr>
                <w:color w:val="FF4000"/>
                <w:sz w:val="24"/>
                <w:szCs w:val="24"/>
              </w:rPr>
              <w:t>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E84660">
        <w:trPr>
          <w:trHeight w:val="18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spacing w:line="181" w:lineRule="atLeas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spacing w:line="181" w:lineRule="atLeas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</w:t>
            </w:r>
            <w:r>
              <w:rPr>
                <w:sz w:val="24"/>
                <w:szCs w:val="24"/>
                <w:lang w:eastAsia="ar-SA"/>
              </w:rPr>
              <w:t>вно разрешенные виды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snapToGrid w:val="0"/>
              <w:spacing w:line="181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Земельные участки (территории) общего 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с кодами</w:t>
            </w:r>
            <w:r>
              <w:rPr>
                <w:color w:val="FF4000"/>
                <w:sz w:val="22"/>
                <w:szCs w:val="22"/>
              </w:rPr>
              <w:t xml:space="preserve"> 12.0.1-12.0.2.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Улично-дорожная сеть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12.0.1.)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</w:t>
            </w:r>
            <w:r>
              <w:rPr>
                <w:color w:val="FF4000"/>
                <w:sz w:val="22"/>
                <w:szCs w:val="22"/>
              </w:rPr>
              <w:t xml:space="preserve"> велодорожек и объектов </w:t>
            </w:r>
            <w:proofErr w:type="spellStart"/>
            <w:r>
              <w:rPr>
                <w:color w:val="FF4000"/>
                <w:sz w:val="22"/>
                <w:szCs w:val="22"/>
              </w:rPr>
              <w:t>велотранспортной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</w:t>
            </w:r>
            <w:r>
              <w:rPr>
                <w:color w:val="FF4000"/>
                <w:sz w:val="22"/>
                <w:szCs w:val="22"/>
              </w:rPr>
              <w:t>2.3, а также некапитальных сооружений, предназначенных для охраны транспортных средств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Благоустройство территории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ind w:right="118"/>
              <w:rPr>
                <w:color w:val="00000A"/>
                <w:sz w:val="24"/>
                <w:szCs w:val="24"/>
              </w:rPr>
            </w:pPr>
            <w:r>
              <w:rPr>
                <w:iCs/>
                <w:color w:val="FF4000"/>
                <w:sz w:val="22"/>
                <w:szCs w:val="22"/>
              </w:rPr>
              <w:t>Размещение декоративных, технических, планировочных, конструктивных устройств, элементов озеленения, различных</w:t>
            </w:r>
            <w:r>
              <w:rPr>
                <w:iCs/>
                <w:color w:val="FF4000"/>
                <w:sz w:val="22"/>
                <w:szCs w:val="22"/>
              </w:rPr>
              <w:t xml:space="preserve">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</w:tbl>
    <w:p w:rsidR="00E84660" w:rsidRDefault="007F0CFA">
      <w:pPr>
        <w:shd w:val="clear" w:color="auto" w:fill="FFFFFF"/>
        <w:tabs>
          <w:tab w:val="left" w:pos="9638"/>
          <w:tab w:val="left" w:pos="9781"/>
        </w:tabs>
        <w:spacing w:line="274" w:lineRule="exact"/>
        <w:ind w:firstLine="36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Вспомогательные виды разре</w:t>
      </w:r>
      <w:r>
        <w:rPr>
          <w:b/>
          <w:bCs/>
          <w:color w:val="000000"/>
          <w:spacing w:val="-1"/>
          <w:sz w:val="24"/>
          <w:szCs w:val="24"/>
        </w:rPr>
        <w:t>шенного использования земельных участков и объектов капитального строительства: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открытые (гостевые) автостоянки;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рекреационные территории и объекты (в том числе – зеленые насаждения общего пользования);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помещения объектов хозяйственного обслуживания </w:t>
      </w:r>
      <w:r>
        <w:rPr>
          <w:sz w:val="24"/>
          <w:szCs w:val="24"/>
        </w:rPr>
        <w:t>(гаражи, мастерские, склады и прочие).</w:t>
      </w:r>
    </w:p>
    <w:p w:rsidR="00E84660" w:rsidRDefault="007F0CFA">
      <w:pPr>
        <w:shd w:val="clear" w:color="auto" w:fill="FFFFFF"/>
        <w:tabs>
          <w:tab w:val="left" w:pos="1311"/>
          <w:tab w:val="left" w:pos="9781"/>
        </w:tabs>
        <w:spacing w:line="274" w:lineRule="exact"/>
        <w:ind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1) Предельные (минимальные и (или) максимальные) размеры земельных участков, в том числе их площадь:</w:t>
      </w:r>
    </w:p>
    <w:p w:rsidR="00E84660" w:rsidRDefault="007F0CFA">
      <w:pPr>
        <w:shd w:val="clear" w:color="auto" w:fill="FFFFFF"/>
        <w:tabs>
          <w:tab w:val="left" w:pos="336"/>
          <w:tab w:val="left" w:pos="1425"/>
          <w:tab w:val="left" w:pos="9781"/>
        </w:tabs>
        <w:spacing w:line="274" w:lineRule="exact"/>
        <w:ind w:firstLine="453"/>
        <w:jc w:val="both"/>
        <w:rPr>
          <w:b/>
          <w:bCs/>
          <w:color w:val="C9211E"/>
        </w:rPr>
      </w:pPr>
      <w:r>
        <w:rPr>
          <w:b/>
          <w:bCs/>
          <w:color w:val="C9211E"/>
          <w:spacing w:val="-1"/>
          <w:sz w:val="24"/>
          <w:szCs w:val="24"/>
        </w:rPr>
        <w:t xml:space="preserve">Минимальная площадь земельного </w:t>
      </w:r>
      <w:proofErr w:type="gramStart"/>
      <w:r>
        <w:rPr>
          <w:b/>
          <w:bCs/>
          <w:color w:val="C9211E"/>
          <w:spacing w:val="-1"/>
          <w:sz w:val="24"/>
          <w:szCs w:val="24"/>
        </w:rPr>
        <w:t>участка  -</w:t>
      </w:r>
      <w:proofErr w:type="gramEnd"/>
      <w:r>
        <w:rPr>
          <w:b/>
          <w:bCs/>
          <w:color w:val="C9211E"/>
          <w:spacing w:val="-1"/>
          <w:sz w:val="24"/>
          <w:szCs w:val="24"/>
        </w:rPr>
        <w:t xml:space="preserve"> не регламентируется </w:t>
      </w:r>
      <w:r>
        <w:rPr>
          <w:b/>
          <w:bCs/>
          <w:color w:val="C9211E"/>
          <w:sz w:val="24"/>
          <w:szCs w:val="24"/>
        </w:rPr>
        <w:t>;</w:t>
      </w:r>
    </w:p>
    <w:p w:rsidR="00E84660" w:rsidRDefault="00E84660">
      <w:pPr>
        <w:shd w:val="clear" w:color="auto" w:fill="FFFFFF"/>
        <w:tabs>
          <w:tab w:val="left" w:pos="336"/>
          <w:tab w:val="left" w:pos="1425"/>
          <w:tab w:val="left" w:pos="9781"/>
        </w:tabs>
        <w:spacing w:line="274" w:lineRule="exact"/>
        <w:ind w:firstLine="453"/>
        <w:jc w:val="both"/>
        <w:rPr>
          <w:b/>
          <w:bCs/>
          <w:color w:val="C9211E"/>
        </w:rPr>
      </w:pPr>
    </w:p>
    <w:p w:rsidR="00E84660" w:rsidRDefault="007F0CFA">
      <w:pPr>
        <w:numPr>
          <w:ilvl w:val="0"/>
          <w:numId w:val="21"/>
        </w:numPr>
        <w:shd w:val="clear" w:color="auto" w:fill="FFFFFF"/>
        <w:tabs>
          <w:tab w:val="left" w:pos="427"/>
          <w:tab w:val="left" w:pos="9781"/>
        </w:tabs>
        <w:spacing w:line="274" w:lineRule="exact"/>
        <w:ind w:left="0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 xml:space="preserve">Минимальные отступы от границ земельных участков в </w:t>
      </w:r>
      <w:r>
        <w:rPr>
          <w:b/>
          <w:color w:val="000000"/>
          <w:spacing w:val="-1"/>
          <w:sz w:val="24"/>
          <w:szCs w:val="24"/>
        </w:rPr>
        <w:t>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E84660" w:rsidRDefault="007F0CFA">
      <w:pPr>
        <w:shd w:val="clear" w:color="auto" w:fill="FFFFFF"/>
        <w:tabs>
          <w:tab w:val="left" w:pos="9781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Минимальный отступ зданий от красной линии:</w:t>
      </w:r>
    </w:p>
    <w:p w:rsidR="00E84660" w:rsidRDefault="007F0CFA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–  проектируемых</w:t>
      </w:r>
      <w:proofErr w:type="gramEnd"/>
      <w:r>
        <w:rPr>
          <w:color w:val="000000"/>
          <w:sz w:val="24"/>
          <w:szCs w:val="24"/>
        </w:rPr>
        <w:t xml:space="preserve"> дошкольных и общеобразовательных учреждений </w:t>
      </w:r>
      <w:r>
        <w:rPr>
          <w:color w:val="000000"/>
          <w:sz w:val="24"/>
          <w:szCs w:val="24"/>
        </w:rPr>
        <w:t>- 25 м;</w:t>
      </w:r>
    </w:p>
    <w:p w:rsidR="00E84660" w:rsidRDefault="007F0CFA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–  проектируемых</w:t>
      </w:r>
      <w:proofErr w:type="gramEnd"/>
      <w:r>
        <w:rPr>
          <w:color w:val="000000"/>
          <w:sz w:val="24"/>
          <w:szCs w:val="24"/>
        </w:rPr>
        <w:t xml:space="preserve"> профессионально-технических училищ - 10 м;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–  проектируемых</w:t>
      </w:r>
      <w:proofErr w:type="gramEnd"/>
      <w:r>
        <w:rPr>
          <w:color w:val="000000"/>
          <w:sz w:val="24"/>
          <w:szCs w:val="24"/>
        </w:rPr>
        <w:t xml:space="preserve"> учебных средних и высших учебных заведений - 15 м;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при капитальном ремонте и реконструкции – </w:t>
      </w:r>
      <w:r>
        <w:rPr>
          <w:color w:val="222222"/>
          <w:sz w:val="24"/>
          <w:szCs w:val="24"/>
        </w:rPr>
        <w:t>в соответствии со сложившейся или проектируемой линией застройки.</w:t>
      </w:r>
    </w:p>
    <w:p w:rsidR="00E84660" w:rsidRDefault="007F0CFA">
      <w:pPr>
        <w:pStyle w:val="24"/>
        <w:ind w:left="0" w:firstLine="453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3) </w:t>
      </w:r>
      <w:r>
        <w:rPr>
          <w:b/>
          <w:bCs/>
          <w:color w:val="000000"/>
          <w:spacing w:val="-1"/>
          <w:sz w:val="24"/>
          <w:szCs w:val="24"/>
        </w:rPr>
        <w:t>Предельное количество этажей или предельную высоту зданий, строений, сооружений:</w:t>
      </w:r>
    </w:p>
    <w:p w:rsidR="00E84660" w:rsidRDefault="007F0CFA">
      <w:pPr>
        <w:shd w:val="clear" w:color="auto" w:fill="FFFFFF"/>
        <w:spacing w:line="274" w:lineRule="exact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sz w:val="24"/>
          <w:szCs w:val="24"/>
          <w:lang w:eastAsia="en-US"/>
        </w:rPr>
        <w:tab/>
        <w:t>Предельное количество этажей – 3.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firstLine="45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</w:t>
      </w:r>
      <w:r>
        <w:rPr>
          <w:b/>
          <w:color w:val="000000"/>
          <w:sz w:val="24"/>
          <w:szCs w:val="24"/>
        </w:rPr>
        <w:t>жет быть застроена, ко всей площади земельного участка.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Максимальный процент застройки земельного участка – 60.</w:t>
      </w:r>
    </w:p>
    <w:p w:rsidR="00E84660" w:rsidRDefault="00E84660">
      <w:pPr>
        <w:ind w:firstLine="709"/>
        <w:jc w:val="right"/>
        <w:rPr>
          <w:b/>
          <w:bCs/>
          <w:sz w:val="24"/>
          <w:szCs w:val="24"/>
        </w:rPr>
      </w:pPr>
    </w:p>
    <w:p w:rsidR="00E84660" w:rsidRDefault="007F0CFA">
      <w:pPr>
        <w:jc w:val="both"/>
        <w:rPr>
          <w:b/>
          <w:bCs/>
          <w:sz w:val="24"/>
          <w:szCs w:val="24"/>
        </w:rPr>
      </w:pPr>
      <w:r>
        <w:br w:type="page"/>
      </w:r>
    </w:p>
    <w:p w:rsidR="00E84660" w:rsidRDefault="007F0CFA">
      <w:pPr>
        <w:ind w:firstLine="709"/>
        <w:jc w:val="right"/>
        <w:rPr>
          <w:rFonts w:cs="Tahoma"/>
          <w:b/>
          <w:sz w:val="24"/>
          <w:szCs w:val="24"/>
          <w:lang w:eastAsia="ar-SA"/>
        </w:rPr>
      </w:pPr>
      <w:r>
        <w:rPr>
          <w:b/>
          <w:bCs/>
          <w:sz w:val="24"/>
          <w:szCs w:val="24"/>
        </w:rPr>
        <w:lastRenderedPageBreak/>
        <w:t>Индекс зоны ОД-2 (З)</w:t>
      </w:r>
    </w:p>
    <w:p w:rsidR="00E84660" w:rsidRDefault="007F0CFA">
      <w:pPr>
        <w:widowControl w:val="0"/>
        <w:spacing w:line="204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Подзона</w:t>
      </w:r>
      <w:proofErr w:type="spellEnd"/>
      <w:r>
        <w:rPr>
          <w:b/>
          <w:bCs/>
          <w:sz w:val="24"/>
          <w:szCs w:val="24"/>
        </w:rPr>
        <w:t xml:space="preserve"> размещения объектов здравоохранения. </w:t>
      </w: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Градостроительный  регламент</w:t>
      </w:r>
      <w:proofErr w:type="gramEnd"/>
    </w:p>
    <w:p w:rsidR="00E84660" w:rsidRDefault="00E84660">
      <w:pPr>
        <w:widowControl w:val="0"/>
        <w:spacing w:line="176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666"/>
        <w:jc w:val="both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</w:t>
      </w:r>
      <w:r>
        <w:rPr>
          <w:sz w:val="24"/>
          <w:szCs w:val="24"/>
        </w:rPr>
        <w:t>астков и объектов капитального строительства приведены в Таблице 11.5.3.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jc w:val="right"/>
        <w:rPr>
          <w:sz w:val="24"/>
          <w:szCs w:val="24"/>
        </w:rPr>
      </w:pPr>
      <w:r>
        <w:rPr>
          <w:sz w:val="24"/>
          <w:szCs w:val="24"/>
        </w:rPr>
        <w:t>Таблица 11.5.3.</w:t>
      </w:r>
    </w:p>
    <w:tbl>
      <w:tblPr>
        <w:tblW w:w="94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3"/>
        <w:gridCol w:w="1802"/>
        <w:gridCol w:w="7232"/>
      </w:tblGrid>
      <w:tr w:rsidR="00E84660">
        <w:trPr>
          <w:trHeight w:val="144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Основные виды разрешенного использования.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Амбулаторно-поликлиническое обслуживание (код 3.4.1)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 xml:space="preserve">Размещение объектов капитального строительства, предназначенных </w:t>
            </w:r>
            <w:r>
              <w:rPr>
                <w:color w:val="FF4000"/>
                <w:sz w:val="24"/>
                <w:szCs w:val="24"/>
              </w:rPr>
              <w:t>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E84660">
        <w:trPr>
          <w:trHeight w:val="63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spacing w:line="181" w:lineRule="atLeas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</w:t>
            </w:r>
            <w:r>
              <w:rPr>
                <w:sz w:val="24"/>
                <w:szCs w:val="24"/>
                <w:lang w:eastAsia="ar-SA"/>
              </w:rPr>
              <w:t xml:space="preserve"> разрешенные виды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snapToGrid w:val="0"/>
              <w:spacing w:line="181" w:lineRule="atLeast"/>
              <w:rPr>
                <w:sz w:val="24"/>
                <w:szCs w:val="24"/>
                <w:lang w:eastAsia="ar-SA"/>
              </w:rPr>
            </w:pP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Земельные участки (территории) общего 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 xml:space="preserve">с кодами </w:t>
            </w:r>
            <w:r>
              <w:rPr>
                <w:color w:val="FF4000"/>
                <w:sz w:val="22"/>
                <w:szCs w:val="22"/>
              </w:rPr>
              <w:t>12.0.1-12.0.2.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Улично-дорожная сеть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12.0.1.)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</w:t>
            </w:r>
            <w:r>
              <w:rPr>
                <w:color w:val="FF4000"/>
                <w:sz w:val="22"/>
                <w:szCs w:val="22"/>
              </w:rPr>
              <w:t xml:space="preserve">велодорожек и объектов </w:t>
            </w:r>
            <w:proofErr w:type="spellStart"/>
            <w:r>
              <w:rPr>
                <w:color w:val="FF4000"/>
                <w:sz w:val="22"/>
                <w:szCs w:val="22"/>
              </w:rPr>
              <w:t>велотранспортной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</w:t>
            </w:r>
            <w:r>
              <w:rPr>
                <w:color w:val="FF4000"/>
                <w:sz w:val="22"/>
                <w:szCs w:val="22"/>
              </w:rPr>
              <w:t>.3, а также некапитальных сооружений, предназначенных для охраны транспортных средств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Благоустройство территории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ind w:right="118"/>
              <w:rPr>
                <w:color w:val="00000A"/>
                <w:sz w:val="24"/>
                <w:szCs w:val="24"/>
              </w:rPr>
            </w:pPr>
            <w:r>
              <w:rPr>
                <w:iCs/>
                <w:color w:val="FF4000"/>
                <w:sz w:val="22"/>
                <w:szCs w:val="22"/>
              </w:rPr>
              <w:t xml:space="preserve">Размещение декоративных, технических, планировочных, конструктивных устройств, элементов озеленения, различных </w:t>
            </w:r>
            <w:r>
              <w:rPr>
                <w:iCs/>
                <w:color w:val="FF4000"/>
                <w:sz w:val="22"/>
                <w:szCs w:val="22"/>
              </w:rPr>
              <w:t>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</w:tbl>
    <w:p w:rsidR="00E84660" w:rsidRDefault="007F0CFA">
      <w:pPr>
        <w:shd w:val="clear" w:color="auto" w:fill="FFFFFF"/>
        <w:tabs>
          <w:tab w:val="left" w:pos="9638"/>
          <w:tab w:val="left" w:pos="9781"/>
        </w:tabs>
        <w:spacing w:line="274" w:lineRule="exact"/>
        <w:ind w:firstLine="360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</w:t>
      </w:r>
    </w:p>
    <w:p w:rsidR="00E84660" w:rsidRDefault="007F0CFA">
      <w:pPr>
        <w:shd w:val="clear" w:color="auto" w:fill="FFFFFF"/>
        <w:tabs>
          <w:tab w:val="left" w:pos="9638"/>
          <w:tab w:val="left" w:pos="9781"/>
        </w:tabs>
        <w:spacing w:line="274" w:lineRule="exact"/>
        <w:ind w:firstLine="36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Вспомогательные виды разр</w:t>
      </w:r>
      <w:r>
        <w:rPr>
          <w:b/>
          <w:bCs/>
          <w:color w:val="000000"/>
          <w:spacing w:val="-1"/>
          <w:sz w:val="24"/>
          <w:szCs w:val="24"/>
        </w:rPr>
        <w:t>ешенного использования земельных участков и объектов капитального строительства: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научно – исследовательские, лабораторные корпуса;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гаражи и стоянки служебного автотранспорта;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мелкие объекты розничной торговли, аптеки;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зеленые насаждения общего пользования </w:t>
      </w:r>
      <w:r>
        <w:rPr>
          <w:sz w:val="24"/>
          <w:szCs w:val="24"/>
        </w:rPr>
        <w:t>и защитные;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гостевые стоянки автотранспорта.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1) Предельные (минимальные и (или) максимальные) размеры земельных участков, в том числе их площадь:</w:t>
      </w:r>
    </w:p>
    <w:p w:rsidR="00E84660" w:rsidRDefault="007F0CFA">
      <w:pPr>
        <w:shd w:val="clear" w:color="auto" w:fill="FFFFFF"/>
        <w:tabs>
          <w:tab w:val="left" w:pos="336"/>
          <w:tab w:val="left" w:pos="1425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Минимальная площадь земельного </w:t>
      </w:r>
      <w:proofErr w:type="gramStart"/>
      <w:r>
        <w:rPr>
          <w:color w:val="000000"/>
          <w:spacing w:val="-1"/>
          <w:sz w:val="24"/>
          <w:szCs w:val="24"/>
        </w:rPr>
        <w:t>участка  -</w:t>
      </w:r>
      <w:proofErr w:type="gramEnd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400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;</w:t>
      </w:r>
    </w:p>
    <w:p w:rsidR="00E84660" w:rsidRDefault="007F0CFA">
      <w:pPr>
        <w:shd w:val="clear" w:color="auto" w:fill="FFFFFF"/>
        <w:tabs>
          <w:tab w:val="left" w:pos="336"/>
          <w:tab w:val="left" w:pos="1425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Минимальная ширина земельного участка – 15 м.</w:t>
      </w:r>
    </w:p>
    <w:p w:rsidR="00E84660" w:rsidRDefault="007F0CFA">
      <w:pPr>
        <w:numPr>
          <w:ilvl w:val="0"/>
          <w:numId w:val="22"/>
        </w:numPr>
        <w:shd w:val="clear" w:color="auto" w:fill="FFFFFF"/>
        <w:spacing w:line="274" w:lineRule="exact"/>
        <w:ind w:left="0"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Минимальные от</w:t>
      </w:r>
      <w:r>
        <w:rPr>
          <w:b/>
          <w:color w:val="000000"/>
          <w:spacing w:val="-1"/>
          <w:sz w:val="24"/>
          <w:szCs w:val="24"/>
        </w:rPr>
        <w:t>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E84660" w:rsidRDefault="007F0CFA">
      <w:pPr>
        <w:shd w:val="clear" w:color="auto" w:fill="FFFFFF"/>
        <w:tabs>
          <w:tab w:val="left" w:pos="9781"/>
        </w:tabs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Минимальный отступ зданий от красной линии:</w:t>
      </w:r>
    </w:p>
    <w:p w:rsidR="00E84660" w:rsidRDefault="007F0CFA">
      <w:pPr>
        <w:shd w:val="clear" w:color="auto" w:fill="FFFFFF"/>
        <w:spacing w:line="274" w:lineRule="exact"/>
        <w:ind w:firstLine="453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–  проектируемых</w:t>
      </w:r>
      <w:proofErr w:type="gramEnd"/>
      <w:r>
        <w:rPr>
          <w:color w:val="000000"/>
          <w:sz w:val="24"/>
          <w:szCs w:val="24"/>
        </w:rPr>
        <w:t xml:space="preserve"> – 5 м, </w:t>
      </w:r>
    </w:p>
    <w:p w:rsidR="00E84660" w:rsidRDefault="007F0CFA">
      <w:pPr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при капитальном ремонте и </w:t>
      </w:r>
      <w:proofErr w:type="gramStart"/>
      <w:r>
        <w:rPr>
          <w:color w:val="000000"/>
          <w:sz w:val="24"/>
          <w:szCs w:val="24"/>
        </w:rPr>
        <w:t>реконструкции  –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в соответствии со сложившейся или проектируемой линией застройки.</w:t>
      </w:r>
    </w:p>
    <w:p w:rsidR="00E84660" w:rsidRDefault="007F0CFA">
      <w:pPr>
        <w:pStyle w:val="24"/>
        <w:ind w:left="0" w:firstLine="453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3) Предельное количество этажей или предельную высоту зданий, строений, сооружений:</w:t>
      </w:r>
    </w:p>
    <w:p w:rsidR="00E84660" w:rsidRDefault="007F0CFA">
      <w:pPr>
        <w:shd w:val="clear" w:color="auto" w:fill="FFFFFF"/>
        <w:tabs>
          <w:tab w:val="left" w:pos="9638"/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sz w:val="24"/>
          <w:szCs w:val="24"/>
          <w:lang w:eastAsia="en-US"/>
        </w:rPr>
        <w:t>Предельное количество этажей – 2.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firstLine="45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4) Максимальный процент </w:t>
      </w:r>
      <w:r>
        <w:rPr>
          <w:b/>
          <w:color w:val="000000"/>
          <w:sz w:val="24"/>
          <w:szCs w:val="24"/>
        </w:rPr>
        <w:t>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Максимальный процент застройки земельного участка – 60%.</w:t>
      </w:r>
    </w:p>
    <w:p w:rsidR="00E84660" w:rsidRDefault="007F0CFA">
      <w:pPr>
        <w:jc w:val="both"/>
        <w:rPr>
          <w:b/>
          <w:bCs/>
          <w:sz w:val="24"/>
          <w:szCs w:val="24"/>
        </w:rPr>
      </w:pPr>
      <w:r>
        <w:br w:type="page"/>
      </w:r>
    </w:p>
    <w:p w:rsidR="00E84660" w:rsidRDefault="007F0CFA">
      <w:pPr>
        <w:ind w:firstLine="709"/>
        <w:jc w:val="right"/>
        <w:rPr>
          <w:rFonts w:cs="Tahoma"/>
          <w:b/>
          <w:sz w:val="24"/>
          <w:szCs w:val="24"/>
          <w:lang w:eastAsia="ar-SA"/>
        </w:rPr>
      </w:pPr>
      <w:r>
        <w:rPr>
          <w:b/>
          <w:bCs/>
          <w:sz w:val="24"/>
          <w:szCs w:val="24"/>
        </w:rPr>
        <w:lastRenderedPageBreak/>
        <w:t>Индекс зоны ОД-2 (Р)</w:t>
      </w:r>
    </w:p>
    <w:p w:rsidR="00E84660" w:rsidRDefault="007F0CFA">
      <w:pPr>
        <w:widowControl w:val="0"/>
        <w:spacing w:line="204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Подз</w:t>
      </w:r>
      <w:r>
        <w:rPr>
          <w:b/>
          <w:bCs/>
          <w:sz w:val="24"/>
          <w:szCs w:val="24"/>
        </w:rPr>
        <w:t>она</w:t>
      </w:r>
      <w:proofErr w:type="spellEnd"/>
      <w:r>
        <w:rPr>
          <w:b/>
          <w:bCs/>
          <w:sz w:val="24"/>
          <w:szCs w:val="24"/>
        </w:rPr>
        <w:t xml:space="preserve"> размещения объектов религиозного назначения. </w:t>
      </w: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Градостроительный  регламент</w:t>
      </w:r>
      <w:proofErr w:type="gramEnd"/>
    </w:p>
    <w:p w:rsidR="00E84660" w:rsidRDefault="00E84660">
      <w:pPr>
        <w:widowControl w:val="0"/>
        <w:spacing w:line="176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666"/>
        <w:jc w:val="both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участков и объектов капитального строительства приведены в Таблице 11.5.4.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jc w:val="right"/>
        <w:rPr>
          <w:sz w:val="24"/>
          <w:szCs w:val="24"/>
        </w:rPr>
      </w:pPr>
      <w:r>
        <w:rPr>
          <w:sz w:val="24"/>
          <w:szCs w:val="24"/>
        </w:rPr>
        <w:t>Таблица 11.5.4.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63"/>
        <w:gridCol w:w="1799"/>
        <w:gridCol w:w="7093"/>
      </w:tblGrid>
      <w:tr w:rsidR="00E84660">
        <w:trPr>
          <w:trHeight w:val="120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Основные виды разрешенного </w:t>
            </w:r>
            <w:r>
              <w:rPr>
                <w:sz w:val="24"/>
                <w:szCs w:val="24"/>
                <w:lang w:eastAsia="ar-SA"/>
              </w:rPr>
              <w:t>использования.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315" w:lineRule="atLeast"/>
              <w:textAlignment w:val="baseline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Религиозное использование (код 3.7)</w:t>
            </w:r>
          </w:p>
          <w:p w:rsidR="00E84660" w:rsidRDefault="007F0CFA">
            <w:pPr>
              <w:widowControl w:val="0"/>
              <w:textAlignment w:val="baseline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  <w:p w:rsidR="00E84660" w:rsidRDefault="007F0CFA">
            <w:pPr>
              <w:widowControl w:val="0"/>
              <w:spacing w:line="315" w:lineRule="atLeast"/>
              <w:textAlignment w:val="baseline"/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 xml:space="preserve">Осуществление 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религиозных </w:t>
            </w:r>
            <w:proofErr w:type="gramStart"/>
            <w:r>
              <w:rPr>
                <w:i/>
                <w:iCs/>
                <w:color w:val="FF4000"/>
                <w:sz w:val="24"/>
                <w:szCs w:val="24"/>
              </w:rPr>
              <w:t>обрядов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 (</w:t>
            </w:r>
            <w:proofErr w:type="gramEnd"/>
            <w:r>
              <w:rPr>
                <w:i/>
                <w:iCs/>
                <w:color w:val="FF4000"/>
                <w:sz w:val="24"/>
                <w:szCs w:val="24"/>
              </w:rPr>
              <w:t>код 3.7.1)</w:t>
            </w:r>
          </w:p>
          <w:p w:rsidR="00E84660" w:rsidRDefault="007F0CFA">
            <w:pPr>
              <w:widowControl w:val="0"/>
              <w:spacing w:line="315" w:lineRule="atLeast"/>
              <w:textAlignment w:val="baseline"/>
              <w:rPr>
                <w:i/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  <w:p w:rsidR="00E84660" w:rsidRDefault="007F0CFA">
            <w:pPr>
              <w:widowControl w:val="0"/>
              <w:spacing w:line="315" w:lineRule="atLeast"/>
              <w:textAlignment w:val="baseline"/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Религиозное управление и образование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3.7.2)</w:t>
            </w:r>
          </w:p>
          <w:p w:rsidR="00E84660" w:rsidRDefault="007F0CFA">
            <w:pPr>
              <w:widowControl w:val="0"/>
              <w:spacing w:line="315" w:lineRule="atLeast"/>
              <w:textAlignment w:val="baseline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</w:t>
            </w:r>
            <w:r>
              <w:rPr>
                <w:color w:val="FF4000"/>
                <w:sz w:val="24"/>
                <w:szCs w:val="24"/>
              </w:rPr>
              <w:t>иты, дома священнослужителей, воскресные и религиозные школы, семинарии, духовные училища)</w:t>
            </w:r>
          </w:p>
        </w:tc>
      </w:tr>
      <w:tr w:rsidR="00E84660">
        <w:trPr>
          <w:trHeight w:val="119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spacing w:line="181" w:lineRule="atLeas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Земельные участки (территории) общего 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Земельные участки общего пользования. Содержание данного </w:t>
            </w:r>
            <w:r>
              <w:rPr>
                <w:color w:val="FF4000"/>
                <w:sz w:val="22"/>
                <w:szCs w:val="22"/>
              </w:rPr>
              <w:t>вида разрешенного использования включает в себя содержание видов разрешенного использования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с кодами 12.0.1-12.0.2.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Улично-дорожная сеть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12.0.1.)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объектов улично-дорожной сети: автомобильных дорог, трамвайных путей и </w:t>
            </w:r>
            <w:r>
              <w:rPr>
                <w:color w:val="FF4000"/>
                <w:sz w:val="22"/>
                <w:szCs w:val="22"/>
              </w:rPr>
              <w:t xml:space="preserve">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rPr>
                <w:color w:val="FF4000"/>
                <w:sz w:val="22"/>
                <w:szCs w:val="22"/>
              </w:rPr>
              <w:t>велотранспортной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 инженерной инфраструктуры; размещение придорожных стоянок (парковок) транспортных средств в границах городски</w:t>
            </w:r>
            <w:r>
              <w:rPr>
                <w:color w:val="FF4000"/>
                <w:sz w:val="22"/>
                <w:szCs w:val="22"/>
              </w:rPr>
              <w:t>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Благоустройство территории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ind w:right="118"/>
              <w:rPr>
                <w:color w:val="00000A"/>
                <w:sz w:val="24"/>
                <w:szCs w:val="24"/>
              </w:rPr>
            </w:pPr>
            <w:r>
              <w:rPr>
                <w:iCs/>
                <w:color w:val="FF4000"/>
                <w:sz w:val="22"/>
                <w:szCs w:val="22"/>
              </w:rPr>
              <w:t>Размещ</w:t>
            </w:r>
            <w:r>
              <w:rPr>
                <w:iCs/>
                <w:color w:val="FF4000"/>
                <w:sz w:val="22"/>
                <w:szCs w:val="22"/>
              </w:rPr>
              <w:t>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</w:t>
            </w:r>
            <w:r>
              <w:rPr>
                <w:iCs/>
                <w:color w:val="FF4000"/>
                <w:sz w:val="22"/>
                <w:szCs w:val="22"/>
              </w:rPr>
              <w:t>няемых как составные части благоустройства территории, общественных туалетов</w:t>
            </w:r>
          </w:p>
        </w:tc>
      </w:tr>
    </w:tbl>
    <w:p w:rsidR="00E84660" w:rsidRDefault="007F0CFA">
      <w:pPr>
        <w:shd w:val="clear" w:color="auto" w:fill="FFFFFF"/>
        <w:tabs>
          <w:tab w:val="left" w:pos="9638"/>
          <w:tab w:val="left" w:pos="9781"/>
        </w:tabs>
        <w:spacing w:line="274" w:lineRule="exact"/>
        <w:ind w:firstLine="360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</w:t>
      </w:r>
    </w:p>
    <w:p w:rsidR="00E84660" w:rsidRDefault="007F0CFA">
      <w:pPr>
        <w:shd w:val="clear" w:color="auto" w:fill="FFFFFF"/>
        <w:tabs>
          <w:tab w:val="left" w:pos="9638"/>
          <w:tab w:val="left" w:pos="9781"/>
        </w:tabs>
        <w:spacing w:line="274" w:lineRule="exact"/>
        <w:ind w:firstLine="36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lastRenderedPageBreak/>
        <w:t>Вспомогательные виды разрешенного использования земельных участков и объектов капитального строительства: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гаражи и стоянки служебного автотранспорта;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мелкие объекты розничной </w:t>
      </w:r>
      <w:r>
        <w:rPr>
          <w:sz w:val="24"/>
          <w:szCs w:val="24"/>
        </w:rPr>
        <w:t>торговли;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зеленые насаждения общего пользования и защитные;</w:t>
      </w:r>
    </w:p>
    <w:p w:rsidR="00E84660" w:rsidRDefault="007F0CFA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гостевые стоянки автотранспорта.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1) Предельные (минимальные и (или) максимальные) размеры земельных участков, в том числе их площадь:</w:t>
      </w:r>
    </w:p>
    <w:p w:rsidR="00E84660" w:rsidRDefault="007F0CFA">
      <w:pPr>
        <w:shd w:val="clear" w:color="auto" w:fill="FFFFFF"/>
        <w:tabs>
          <w:tab w:val="left" w:pos="336"/>
          <w:tab w:val="left" w:pos="1425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Минимальная площадь земельного </w:t>
      </w:r>
      <w:proofErr w:type="gramStart"/>
      <w:r>
        <w:rPr>
          <w:color w:val="000000"/>
          <w:spacing w:val="-1"/>
          <w:sz w:val="24"/>
          <w:szCs w:val="24"/>
        </w:rPr>
        <w:t>участка  -</w:t>
      </w:r>
      <w:proofErr w:type="gramEnd"/>
      <w:r>
        <w:rPr>
          <w:color w:val="000000"/>
          <w:spacing w:val="-1"/>
          <w:sz w:val="24"/>
          <w:szCs w:val="24"/>
        </w:rPr>
        <w:t xml:space="preserve"> 10</w:t>
      </w:r>
      <w:r>
        <w:rPr>
          <w:color w:val="000000"/>
          <w:sz w:val="24"/>
          <w:szCs w:val="24"/>
        </w:rPr>
        <w:t>00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;</w:t>
      </w:r>
    </w:p>
    <w:p w:rsidR="00E84660" w:rsidRDefault="007F0CFA">
      <w:pPr>
        <w:shd w:val="clear" w:color="auto" w:fill="FFFFFF"/>
        <w:tabs>
          <w:tab w:val="left" w:pos="336"/>
          <w:tab w:val="left" w:pos="1425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Минимальная</w:t>
      </w:r>
      <w:r>
        <w:rPr>
          <w:color w:val="000000"/>
          <w:sz w:val="24"/>
          <w:szCs w:val="24"/>
        </w:rPr>
        <w:t xml:space="preserve"> ширина земельного участка – 15 м.</w:t>
      </w:r>
    </w:p>
    <w:p w:rsidR="00E84660" w:rsidRDefault="007F0CFA">
      <w:pPr>
        <w:numPr>
          <w:ilvl w:val="0"/>
          <w:numId w:val="22"/>
        </w:numPr>
        <w:shd w:val="clear" w:color="auto" w:fill="FFFFFF"/>
        <w:spacing w:line="274" w:lineRule="exact"/>
        <w:ind w:left="0"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E84660" w:rsidRDefault="007F0CFA">
      <w:pPr>
        <w:shd w:val="clear" w:color="auto" w:fill="FFFFFF"/>
        <w:tabs>
          <w:tab w:val="left" w:pos="9781"/>
        </w:tabs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Минимальный отступ </w:t>
      </w:r>
      <w:r>
        <w:rPr>
          <w:color w:val="000000"/>
          <w:sz w:val="24"/>
          <w:szCs w:val="24"/>
        </w:rPr>
        <w:t>зданий от красной линии:</w:t>
      </w:r>
    </w:p>
    <w:p w:rsidR="00E84660" w:rsidRDefault="007F0CFA">
      <w:pPr>
        <w:shd w:val="clear" w:color="auto" w:fill="FFFFFF"/>
        <w:spacing w:line="274" w:lineRule="exact"/>
        <w:ind w:firstLine="453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–  проектируемых</w:t>
      </w:r>
      <w:proofErr w:type="gramEnd"/>
      <w:r>
        <w:rPr>
          <w:color w:val="000000"/>
          <w:sz w:val="24"/>
          <w:szCs w:val="24"/>
        </w:rPr>
        <w:t xml:space="preserve"> – 5 м, </w:t>
      </w:r>
    </w:p>
    <w:p w:rsidR="00E84660" w:rsidRDefault="007F0CFA">
      <w:pPr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при капитальном ремонте и </w:t>
      </w:r>
      <w:proofErr w:type="gramStart"/>
      <w:r>
        <w:rPr>
          <w:color w:val="000000"/>
          <w:sz w:val="24"/>
          <w:szCs w:val="24"/>
        </w:rPr>
        <w:t>реконструкции  –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в соответствии со сложившейся или проектируемой линией застройки.</w:t>
      </w:r>
    </w:p>
    <w:p w:rsidR="00E84660" w:rsidRDefault="007F0CFA">
      <w:pPr>
        <w:pStyle w:val="24"/>
        <w:ind w:left="0" w:firstLine="453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3) Предельное количество этажей или предельную высоту зданий, строений, сооружений:</w:t>
      </w:r>
    </w:p>
    <w:p w:rsidR="00E84660" w:rsidRDefault="007F0CFA">
      <w:pPr>
        <w:shd w:val="clear" w:color="auto" w:fill="FFFFFF"/>
        <w:tabs>
          <w:tab w:val="left" w:pos="9638"/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sz w:val="24"/>
          <w:szCs w:val="24"/>
          <w:lang w:eastAsia="en-US"/>
        </w:rPr>
        <w:t xml:space="preserve">Предельная </w:t>
      </w:r>
      <w:r>
        <w:rPr>
          <w:sz w:val="24"/>
          <w:szCs w:val="24"/>
          <w:lang w:eastAsia="en-US"/>
        </w:rPr>
        <w:t>высота зданий, строений – 20 м.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firstLine="45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Максимальный процент застрой</w:t>
      </w:r>
      <w:r>
        <w:rPr>
          <w:color w:val="000000"/>
          <w:sz w:val="24"/>
          <w:szCs w:val="24"/>
        </w:rPr>
        <w:t>ки земельного участка – 60%.</w:t>
      </w:r>
    </w:p>
    <w:p w:rsidR="00E84660" w:rsidRDefault="00E84660">
      <w:pPr>
        <w:widowControl w:val="0"/>
        <w:jc w:val="both"/>
        <w:rPr>
          <w:b/>
          <w:sz w:val="28"/>
          <w:szCs w:val="28"/>
        </w:rPr>
      </w:pPr>
    </w:p>
    <w:p w:rsidR="00E84660" w:rsidRDefault="00E84660">
      <w:pPr>
        <w:widowControl w:val="0"/>
        <w:jc w:val="both"/>
        <w:rPr>
          <w:b/>
          <w:sz w:val="28"/>
          <w:szCs w:val="28"/>
        </w:rPr>
      </w:pPr>
    </w:p>
    <w:p w:rsidR="00E84660" w:rsidRDefault="007F0CFA">
      <w:pPr>
        <w:widowControl w:val="0"/>
        <w:tabs>
          <w:tab w:val="left" w:pos="2000"/>
        </w:tabs>
        <w:jc w:val="center"/>
        <w:rPr>
          <w:color w:val="FF0000"/>
        </w:rPr>
      </w:pPr>
      <w:r>
        <w:rPr>
          <w:b/>
          <w:color w:val="FF0000"/>
          <w:sz w:val="28"/>
          <w:szCs w:val="28"/>
        </w:rPr>
        <w:t>Статья 11.6.</w:t>
      </w:r>
      <w:r>
        <w:rPr>
          <w:color w:val="FF0000"/>
        </w:rPr>
        <w:t xml:space="preserve">  </w:t>
      </w:r>
      <w:r>
        <w:rPr>
          <w:rFonts w:cs="Tahoma"/>
          <w:b/>
          <w:color w:val="FF0000"/>
          <w:sz w:val="24"/>
          <w:szCs w:val="24"/>
          <w:lang w:eastAsia="ar-SA"/>
        </w:rPr>
        <w:t>Р – Зона рекреационного назначения</w:t>
      </w:r>
    </w:p>
    <w:p w:rsidR="00E84660" w:rsidRDefault="00E84660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Р(Л)</w:t>
      </w:r>
    </w:p>
    <w:p w:rsidR="00E84660" w:rsidRDefault="007F0CFA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Подзона</w:t>
      </w:r>
      <w:proofErr w:type="spellEnd"/>
      <w:r>
        <w:rPr>
          <w:b/>
          <w:bCs/>
          <w:sz w:val="24"/>
          <w:szCs w:val="24"/>
        </w:rPr>
        <w:t xml:space="preserve"> рекреационного назначения размещения лесов населенных пунктов.</w:t>
      </w:r>
    </w:p>
    <w:p w:rsidR="00E84660" w:rsidRDefault="007F0CFA">
      <w:pPr>
        <w:pStyle w:val="Iauiue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Градостроительные регламенты для лесов не устанавливаются (статья 36 п.6 ГК РФ).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Р(С)</w:t>
      </w:r>
    </w:p>
    <w:p w:rsidR="00E84660" w:rsidRDefault="007F0CFA">
      <w:pPr>
        <w:widowControl w:val="0"/>
        <w:tabs>
          <w:tab w:val="left" w:pos="1100"/>
        </w:tabs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Подзона</w:t>
      </w:r>
      <w:proofErr w:type="spellEnd"/>
      <w:r>
        <w:rPr>
          <w:b/>
          <w:bCs/>
          <w:sz w:val="24"/>
          <w:szCs w:val="24"/>
        </w:rPr>
        <w:t xml:space="preserve"> рекреационного назначения размещения</w:t>
      </w:r>
      <w:r w:rsidR="002D679F">
        <w:rPr>
          <w:b/>
          <w:bCs/>
          <w:sz w:val="24"/>
          <w:szCs w:val="24"/>
        </w:rPr>
        <w:t xml:space="preserve"> объектов</w:t>
      </w:r>
      <w:bookmarkStart w:id="123" w:name="_GoBack"/>
      <w:bookmarkEnd w:id="123"/>
      <w:r>
        <w:rPr>
          <w:b/>
          <w:bCs/>
          <w:sz w:val="24"/>
          <w:szCs w:val="24"/>
        </w:rPr>
        <w:t xml:space="preserve"> спорта.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Градостроительный регламент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участков и объектов капитального строительства приведены в Таблиц</w:t>
      </w:r>
      <w:r>
        <w:rPr>
          <w:sz w:val="24"/>
          <w:szCs w:val="24"/>
        </w:rPr>
        <w:t>е 11.6.2.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Виды разрешенного использования земельных участков </w:t>
      </w: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 объектов капитального строительства</w:t>
      </w: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11.6.2.</w:t>
      </w: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6"/>
        <w:gridCol w:w="2044"/>
        <w:gridCol w:w="7058"/>
      </w:tblGrid>
      <w:tr w:rsidR="00E84660">
        <w:trPr>
          <w:trHeight w:val="7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>Спорт (код 5.1)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зданий и сооружений для занятия спортом. Содержание данного вида</w:t>
            </w:r>
            <w:r>
              <w:rPr>
                <w:color w:val="FF4000"/>
                <w:sz w:val="22"/>
                <w:szCs w:val="22"/>
              </w:rPr>
              <w:t xml:space="preserve"> разрешенного использования включает в себя содержание видов разрешенного использования с кодами 5.1.1-5.1.7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Обеспечение спортивно-</w:t>
            </w:r>
            <w:r>
              <w:rPr>
                <w:i/>
                <w:iCs/>
                <w:color w:val="FF4000"/>
                <w:sz w:val="22"/>
                <w:szCs w:val="22"/>
              </w:rPr>
              <w:br/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зрелищных </w:t>
            </w:r>
            <w:proofErr w:type="gramStart"/>
            <w:r>
              <w:rPr>
                <w:i/>
                <w:iCs/>
                <w:color w:val="FF4000"/>
                <w:sz w:val="22"/>
                <w:szCs w:val="22"/>
              </w:rPr>
              <w:t>мероприятий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i/>
                <w:color w:val="FF4000"/>
                <w:sz w:val="22"/>
                <w:szCs w:val="22"/>
              </w:rPr>
              <w:t xml:space="preserve"> (</w:t>
            </w:r>
            <w:proofErr w:type="gramEnd"/>
            <w:r>
              <w:rPr>
                <w:i/>
                <w:color w:val="FF4000"/>
                <w:sz w:val="22"/>
                <w:szCs w:val="22"/>
              </w:rPr>
              <w:t>код 5.1.1)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спортивно-зрелищных зданий и сооружений, имеющих специальные места для зрителе</w:t>
            </w:r>
            <w:r>
              <w:rPr>
                <w:color w:val="FF4000"/>
                <w:sz w:val="22"/>
                <w:szCs w:val="22"/>
              </w:rPr>
              <w:t>й от 500 мест (стадионов, дворцов спорта, ледовых дворцов, ипподромов)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Обеспечение занятий спортом в помещениях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5.1.2)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Площадки 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для занятий </w:t>
            </w:r>
            <w:proofErr w:type="gramStart"/>
            <w:r>
              <w:rPr>
                <w:i/>
                <w:iCs/>
                <w:color w:val="FF4000"/>
                <w:sz w:val="22"/>
                <w:szCs w:val="22"/>
              </w:rPr>
              <w:t>спортом</w:t>
            </w:r>
            <w:r>
              <w:rPr>
                <w:i/>
                <w:color w:val="FF4000"/>
                <w:sz w:val="22"/>
                <w:szCs w:val="22"/>
              </w:rPr>
              <w:t xml:space="preserve">  (</w:t>
            </w:r>
            <w:proofErr w:type="gramEnd"/>
            <w:r>
              <w:rPr>
                <w:i/>
                <w:color w:val="FF4000"/>
                <w:sz w:val="22"/>
                <w:szCs w:val="22"/>
              </w:rPr>
              <w:t>код 5.1.3)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lastRenderedPageBreak/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Оборудованные площадки для занятий </w:t>
            </w:r>
            <w:proofErr w:type="gramStart"/>
            <w:r>
              <w:rPr>
                <w:i/>
                <w:iCs/>
                <w:color w:val="FF4000"/>
                <w:sz w:val="22"/>
                <w:szCs w:val="22"/>
              </w:rPr>
              <w:t>спортом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i/>
                <w:color w:val="FF4000"/>
                <w:sz w:val="22"/>
                <w:szCs w:val="22"/>
              </w:rPr>
              <w:t xml:space="preserve"> (</w:t>
            </w:r>
            <w:proofErr w:type="gramEnd"/>
            <w:r>
              <w:rPr>
                <w:i/>
                <w:color w:val="FF4000"/>
                <w:sz w:val="22"/>
                <w:szCs w:val="22"/>
              </w:rPr>
              <w:t>код 5.1.4)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сооружений дл</w:t>
            </w:r>
            <w:r>
              <w:rPr>
                <w:color w:val="FF4000"/>
                <w:sz w:val="22"/>
                <w:szCs w:val="22"/>
              </w:rPr>
              <w:t>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Водный </w:t>
            </w:r>
            <w:proofErr w:type="gramStart"/>
            <w:r>
              <w:rPr>
                <w:i/>
                <w:iCs/>
                <w:color w:val="FF4000"/>
                <w:sz w:val="22"/>
                <w:szCs w:val="22"/>
              </w:rPr>
              <w:t>спорт</w:t>
            </w:r>
            <w:r>
              <w:rPr>
                <w:i/>
                <w:color w:val="FF4000"/>
                <w:sz w:val="22"/>
                <w:szCs w:val="22"/>
              </w:rPr>
              <w:t xml:space="preserve">  (</w:t>
            </w:r>
            <w:proofErr w:type="gramEnd"/>
            <w:r>
              <w:rPr>
                <w:i/>
                <w:color w:val="FF4000"/>
                <w:sz w:val="22"/>
                <w:szCs w:val="22"/>
              </w:rPr>
              <w:t>код 5.1.5)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спортивных сооружений для занятия водными видами спорта (причалы и сооружения, необходимые д</w:t>
            </w:r>
            <w:r>
              <w:rPr>
                <w:color w:val="FF4000"/>
                <w:sz w:val="22"/>
                <w:szCs w:val="22"/>
              </w:rPr>
              <w:t>ля организации водных видов спорта и хранения соответствующего инвентаря)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Авиационный </w:t>
            </w:r>
            <w:proofErr w:type="gramStart"/>
            <w:r>
              <w:rPr>
                <w:i/>
                <w:iCs/>
                <w:color w:val="FF4000"/>
                <w:sz w:val="22"/>
                <w:szCs w:val="22"/>
              </w:rPr>
              <w:t>спорт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 (</w:t>
            </w:r>
            <w:proofErr w:type="gramEnd"/>
            <w:r>
              <w:rPr>
                <w:i/>
                <w:iCs/>
                <w:color w:val="FF4000"/>
                <w:sz w:val="22"/>
                <w:szCs w:val="22"/>
              </w:rPr>
              <w:t>код 5.1.6)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iCs/>
                <w:color w:val="FF4000"/>
                <w:sz w:val="22"/>
                <w:szCs w:val="22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</w:t>
            </w:r>
            <w:r>
              <w:rPr>
                <w:iCs/>
                <w:color w:val="FF4000"/>
                <w:sz w:val="22"/>
                <w:szCs w:val="22"/>
              </w:rPr>
              <w:t>ации авиационных видов спорта и хранения соответствующего инвентаря)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Спортивные базы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5.1.7)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Cs/>
                <w:color w:val="FF4000"/>
                <w:sz w:val="22"/>
                <w:szCs w:val="22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</w:tr>
      <w:tr w:rsidR="00E84660">
        <w:trPr>
          <w:trHeight w:val="8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Вспомогательные виды разрешенного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использования.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>Туристическое обслуживание (код 5.2.1)</w:t>
            </w:r>
          </w:p>
          <w:p w:rsidR="00E84660" w:rsidRDefault="007F0CFA">
            <w:pPr>
              <w:widowControl w:val="0"/>
              <w:tabs>
                <w:tab w:val="left" w:pos="1155"/>
                <w:tab w:val="left" w:pos="3973"/>
                <w:tab w:val="left" w:pos="4256"/>
                <w:tab w:val="left" w:pos="4681"/>
                <w:tab w:val="left" w:pos="6666"/>
              </w:tabs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2"/>
                <w:szCs w:val="22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</w:t>
            </w:r>
            <w:r>
              <w:rPr>
                <w:color w:val="FF4000"/>
                <w:sz w:val="22"/>
                <w:szCs w:val="22"/>
              </w:rPr>
              <w:t>ия жилого помещения для временного проживания в них; размещение детских лагерей</w:t>
            </w:r>
          </w:p>
        </w:tc>
      </w:tr>
    </w:tbl>
    <w:p w:rsidR="00E84660" w:rsidRDefault="00E84660">
      <w:pPr>
        <w:tabs>
          <w:tab w:val="left" w:pos="1155"/>
        </w:tabs>
        <w:jc w:val="right"/>
        <w:rPr>
          <w:b/>
          <w:sz w:val="24"/>
          <w:szCs w:val="24"/>
          <w:lang w:eastAsia="ar-SA"/>
        </w:rPr>
      </w:pP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color w:val="000000"/>
          <w:spacing w:val="-1"/>
          <w:sz w:val="24"/>
          <w:szCs w:val="24"/>
        </w:rPr>
        <w:t>земельных участков и объектов капитального строительства: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sz w:val="24"/>
          <w:szCs w:val="24"/>
        </w:rPr>
      </w:pPr>
      <w:r>
        <w:rPr>
          <w:sz w:val="24"/>
          <w:szCs w:val="24"/>
        </w:rPr>
        <w:t>Не установлены.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В соответствии с Градостроительным кодексом РФ от 29</w:t>
      </w:r>
      <w:r>
        <w:rPr>
          <w:b/>
          <w:sz w:val="24"/>
          <w:szCs w:val="24"/>
        </w:rPr>
        <w:t>.12.2004 № 190-ФЗ гл.</w:t>
      </w:r>
      <w:proofErr w:type="gramStart"/>
      <w:r>
        <w:rPr>
          <w:b/>
          <w:sz w:val="24"/>
          <w:szCs w:val="24"/>
        </w:rPr>
        <w:t>4.,</w:t>
      </w:r>
      <w:proofErr w:type="gramEnd"/>
      <w:r>
        <w:rPr>
          <w:b/>
          <w:sz w:val="24"/>
          <w:szCs w:val="24"/>
        </w:rPr>
        <w:t xml:space="preserve"> ст.38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>
        <w:rPr>
          <w:b/>
          <w:color w:val="000000"/>
          <w:sz w:val="24"/>
          <w:szCs w:val="24"/>
        </w:rPr>
        <w:t>: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1) Минимальные отступы от границ земельных </w:t>
      </w:r>
      <w:r>
        <w:rPr>
          <w:b/>
          <w:color w:val="000000"/>
          <w:spacing w:val="-1"/>
          <w:sz w:val="24"/>
          <w:szCs w:val="24"/>
        </w:rPr>
        <w:t>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Минимальная площадь земельного участка 1000 </w:t>
      </w:r>
      <w:proofErr w:type="spellStart"/>
      <w:r>
        <w:rPr>
          <w:color w:val="000000"/>
          <w:sz w:val="24"/>
          <w:szCs w:val="24"/>
        </w:rPr>
        <w:t>кв.м</w:t>
      </w:r>
      <w:proofErr w:type="spellEnd"/>
      <w:r>
        <w:rPr>
          <w:color w:val="000000"/>
          <w:sz w:val="24"/>
          <w:szCs w:val="24"/>
        </w:rPr>
        <w:t>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Минимальная ширина земельного участка 20 м.</w:t>
      </w:r>
    </w:p>
    <w:p w:rsidR="00E84660" w:rsidRDefault="007F0CFA">
      <w:pPr>
        <w:shd w:val="clear" w:color="auto" w:fill="FFFFFF"/>
        <w:tabs>
          <w:tab w:val="left" w:pos="978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Минимальный отступ зданий от красной линии:</w:t>
      </w:r>
    </w:p>
    <w:p w:rsidR="00E84660" w:rsidRDefault="007F0CFA">
      <w:pPr>
        <w:shd w:val="clear" w:color="auto" w:fill="FFFFFF"/>
        <w:tabs>
          <w:tab w:val="left" w:pos="978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–проектируемых – 5 м, </w:t>
      </w:r>
    </w:p>
    <w:p w:rsidR="00E84660" w:rsidRDefault="007F0CFA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при капитальном ремонте и </w:t>
      </w:r>
      <w:proofErr w:type="gramStart"/>
      <w:r>
        <w:rPr>
          <w:color w:val="000000"/>
          <w:sz w:val="24"/>
          <w:szCs w:val="24"/>
        </w:rPr>
        <w:t>реконструкции  –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в соответствии со сложившейся или проектируемой линией застройки.</w:t>
      </w:r>
    </w:p>
    <w:p w:rsidR="00E84660" w:rsidRDefault="007F0CFA">
      <w:pPr>
        <w:shd w:val="clear" w:color="auto" w:fill="FFFFFF"/>
        <w:tabs>
          <w:tab w:val="left" w:pos="0"/>
        </w:tabs>
        <w:spacing w:line="274" w:lineRule="exact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</w:t>
      </w:r>
      <w:r>
        <w:rPr>
          <w:sz w:val="24"/>
          <w:szCs w:val="24"/>
        </w:rPr>
        <w:t>ротивопожарные расстояния между зданиями, строениями и сооружени</w:t>
      </w:r>
      <w:r>
        <w:rPr>
          <w:sz w:val="24"/>
          <w:szCs w:val="24"/>
        </w:rPr>
        <w:t>ями устанавливаются в соответствии с требованиями Федерального закона от 22.07.2008 №123-ФЗ «Технический регламент о требованиях пожарной безопасности».</w:t>
      </w:r>
    </w:p>
    <w:p w:rsidR="00E84660" w:rsidRDefault="00E84660">
      <w:pPr>
        <w:pStyle w:val="24"/>
        <w:ind w:left="0" w:firstLine="453"/>
        <w:rPr>
          <w:bCs/>
          <w:color w:val="000000"/>
          <w:spacing w:val="-1"/>
          <w:sz w:val="24"/>
          <w:szCs w:val="24"/>
        </w:rPr>
      </w:pPr>
    </w:p>
    <w:p w:rsidR="00E84660" w:rsidRDefault="007F0CFA">
      <w:pPr>
        <w:pStyle w:val="24"/>
        <w:ind w:left="0" w:firstLine="453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1) Предельное количество этажей или предельную высоту зданий, строений, сооружений:</w:t>
      </w:r>
    </w:p>
    <w:p w:rsidR="00E84660" w:rsidRDefault="007F0CFA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этажей </w:t>
      </w:r>
      <w:r>
        <w:rPr>
          <w:color w:val="000000"/>
          <w:sz w:val="24"/>
          <w:szCs w:val="24"/>
        </w:rPr>
        <w:t>в здании - до 3.</w:t>
      </w:r>
    </w:p>
    <w:p w:rsidR="00E84660" w:rsidRDefault="007F0CFA">
      <w:pPr>
        <w:numPr>
          <w:ilvl w:val="0"/>
          <w:numId w:val="24"/>
        </w:numPr>
        <w:shd w:val="clear" w:color="auto" w:fill="FFFFFF"/>
        <w:spacing w:line="274" w:lineRule="exact"/>
        <w:ind w:left="0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E84660" w:rsidRDefault="007F0CFA">
      <w:pPr>
        <w:pStyle w:val="ConsNormal"/>
        <w:widowControl/>
        <w:tabs>
          <w:tab w:val="left" w:pos="1080"/>
          <w:tab w:val="left" w:pos="1440"/>
        </w:tabs>
        <w:spacing w:line="240" w:lineRule="atLeast"/>
        <w:ind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площадь озелененной территории не менее 70% </w:t>
      </w:r>
    </w:p>
    <w:p w:rsidR="00E84660" w:rsidRDefault="007F0CFA">
      <w:pPr>
        <w:pStyle w:val="ConsNormal"/>
        <w:widowControl/>
        <w:tabs>
          <w:tab w:val="left" w:pos="1620"/>
        </w:tabs>
        <w:ind w:righ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автостоянки  следует</w:t>
      </w:r>
      <w:proofErr w:type="gramEnd"/>
      <w:r>
        <w:rPr>
          <w:rFonts w:ascii="Times New Roman" w:hAnsi="Times New Roman"/>
          <w:sz w:val="24"/>
          <w:szCs w:val="24"/>
        </w:rPr>
        <w:t xml:space="preserve">  размещать  у  границ  лесопарков  и  других   рекреационно-ландшафтных территорий. </w:t>
      </w:r>
    </w:p>
    <w:p w:rsidR="00E84660" w:rsidRDefault="00E84660">
      <w:pPr>
        <w:widowControl w:val="0"/>
        <w:tabs>
          <w:tab w:val="left" w:pos="2000"/>
        </w:tabs>
        <w:jc w:val="both"/>
        <w:rPr>
          <w:b/>
          <w:sz w:val="28"/>
          <w:szCs w:val="28"/>
        </w:rPr>
      </w:pP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Р(О)</w:t>
      </w:r>
    </w:p>
    <w:p w:rsidR="00E84660" w:rsidRDefault="007F0CFA">
      <w:pPr>
        <w:widowControl w:val="0"/>
        <w:tabs>
          <w:tab w:val="left" w:pos="1100"/>
        </w:tabs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Подзона</w:t>
      </w:r>
      <w:proofErr w:type="spellEnd"/>
      <w:r>
        <w:rPr>
          <w:b/>
          <w:bCs/>
          <w:sz w:val="24"/>
          <w:szCs w:val="24"/>
        </w:rPr>
        <w:t xml:space="preserve"> рекреационного назначения размещения отдыха.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Градостроительный регламент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участков и объектов капитального строительства приведены в Таблице 11.6.3.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Виды разрешенного использования земельных участков и объектов капитального строительства</w:t>
      </w: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11.6.3.</w:t>
      </w: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6"/>
        <w:gridCol w:w="2044"/>
        <w:gridCol w:w="7058"/>
      </w:tblGrid>
      <w:tr w:rsidR="00E84660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4660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Fonts w:cs="Tahoma"/>
                <w:sz w:val="24"/>
                <w:szCs w:val="24"/>
                <w:lang w:eastAsia="ar-SA"/>
              </w:rPr>
              <w:t xml:space="preserve">Виды разрешенного </w:t>
            </w:r>
            <w:r>
              <w:rPr>
                <w:rFonts w:cs="Tahoma"/>
                <w:sz w:val="24"/>
                <w:szCs w:val="24"/>
                <w:lang w:eastAsia="ar-SA"/>
              </w:rPr>
              <w:t>использования</w:t>
            </w:r>
          </w:p>
        </w:tc>
      </w:tr>
      <w:tr w:rsidR="00E84660">
        <w:trPr>
          <w:trHeight w:val="3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Природно-познавательный туризм (код 5.2)</w:t>
            </w:r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</w:t>
            </w:r>
            <w:r>
              <w:rPr>
                <w:color w:val="FF4000"/>
                <w:sz w:val="22"/>
                <w:szCs w:val="22"/>
              </w:rPr>
              <w:t xml:space="preserve">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>
              <w:rPr>
                <w:color w:val="FF4000"/>
                <w:sz w:val="22"/>
                <w:szCs w:val="22"/>
              </w:rPr>
              <w:t>природовосстановительных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мероприятий</w:t>
            </w:r>
            <w:r>
              <w:rPr>
                <w:i/>
                <w:color w:val="FF4000"/>
                <w:sz w:val="22"/>
                <w:szCs w:val="22"/>
              </w:rPr>
              <w:t>.</w:t>
            </w:r>
          </w:p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Охота и рыбалка (код 5.3)                                                         </w:t>
            </w:r>
            <w:r>
              <w:rPr>
                <w:sz w:val="24"/>
                <w:szCs w:val="24"/>
              </w:rPr>
              <w:t>Обустройство мес</w:t>
            </w:r>
            <w:r>
              <w:rPr>
                <w:sz w:val="24"/>
                <w:szCs w:val="24"/>
              </w:rPr>
              <w:t xml:space="preserve">т охоты и рыбалки, в том числе размещение дома охотника или рыболова, </w:t>
            </w:r>
            <w:proofErr w:type="gramStart"/>
            <w:r>
              <w:rPr>
                <w:sz w:val="24"/>
                <w:szCs w:val="24"/>
              </w:rPr>
              <w:t xml:space="preserve">сооружений,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необходимых</w:t>
            </w:r>
            <w:proofErr w:type="gramEnd"/>
            <w:r>
              <w:rPr>
                <w:sz w:val="24"/>
                <w:szCs w:val="24"/>
              </w:rPr>
              <w:t xml:space="preserve"> для восстановления и поддержания поголовья зверей или количества рыбы.</w:t>
            </w:r>
          </w:p>
        </w:tc>
      </w:tr>
      <w:tr w:rsidR="00E84660">
        <w:trPr>
          <w:trHeight w:val="8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разрешённые виды использования.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Туристическое обслуживание (код 5.2.1)</w:t>
            </w:r>
          </w:p>
          <w:p w:rsidR="00E84660" w:rsidRDefault="007F0CFA">
            <w:pPr>
              <w:widowControl w:val="0"/>
              <w:tabs>
                <w:tab w:val="left" w:pos="1155"/>
                <w:tab w:val="left" w:pos="3973"/>
                <w:tab w:val="left" w:pos="4256"/>
                <w:tab w:val="left" w:pos="4681"/>
                <w:tab w:val="left" w:pos="6666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</w:t>
            </w:r>
            <w:r>
              <w:rPr>
                <w:sz w:val="24"/>
                <w:szCs w:val="24"/>
              </w:rPr>
              <w:t>азмещение детских лагерей</w:t>
            </w:r>
          </w:p>
        </w:tc>
      </w:tr>
    </w:tbl>
    <w:p w:rsidR="00E84660" w:rsidRDefault="00E84660">
      <w:pPr>
        <w:tabs>
          <w:tab w:val="left" w:pos="1155"/>
        </w:tabs>
        <w:jc w:val="right"/>
        <w:rPr>
          <w:b/>
          <w:sz w:val="24"/>
          <w:szCs w:val="24"/>
          <w:lang w:eastAsia="ar-SA"/>
        </w:rPr>
      </w:pP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color w:val="000000"/>
          <w:spacing w:val="-1"/>
          <w:sz w:val="24"/>
          <w:szCs w:val="24"/>
        </w:rPr>
        <w:t>земельных участков и объектов капитального строительства: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sz w:val="24"/>
          <w:szCs w:val="24"/>
        </w:rPr>
      </w:pPr>
      <w:r>
        <w:rPr>
          <w:sz w:val="24"/>
          <w:szCs w:val="24"/>
        </w:rPr>
        <w:t>Не установлены.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В соответствии с Градостроительным кодексом РФ от 29.12.2004 № 190-ФЗ гл.</w:t>
      </w:r>
      <w:proofErr w:type="gramStart"/>
      <w:r>
        <w:rPr>
          <w:b/>
          <w:sz w:val="24"/>
          <w:szCs w:val="24"/>
        </w:rPr>
        <w:t>4.,</w:t>
      </w:r>
      <w:proofErr w:type="gramEnd"/>
      <w:r>
        <w:rPr>
          <w:b/>
          <w:sz w:val="24"/>
          <w:szCs w:val="24"/>
        </w:rPr>
        <w:t xml:space="preserve"> ст.38 «Предельные </w:t>
      </w:r>
      <w:r>
        <w:rPr>
          <w:b/>
          <w:sz w:val="24"/>
          <w:szCs w:val="24"/>
        </w:rPr>
        <w:t>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>
        <w:rPr>
          <w:b/>
          <w:color w:val="000000"/>
          <w:sz w:val="24"/>
          <w:szCs w:val="24"/>
        </w:rPr>
        <w:t>: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1) Минимальные отступы от границ земельных участков в целях определения мест допустимого ра</w:t>
      </w:r>
      <w:r>
        <w:rPr>
          <w:b/>
          <w:color w:val="000000"/>
          <w:spacing w:val="-1"/>
          <w:sz w:val="24"/>
          <w:szCs w:val="24"/>
        </w:rPr>
        <w:t>змещения зданий, строений, сооружений, за пределами которых запрещено строительство зданий, строений, сооружений:</w:t>
      </w:r>
    </w:p>
    <w:p w:rsidR="00E84660" w:rsidRDefault="007F0CFA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Минимальная площадь земельного участка 1000 </w:t>
      </w:r>
      <w:proofErr w:type="spellStart"/>
      <w:r>
        <w:rPr>
          <w:color w:val="000000"/>
          <w:sz w:val="24"/>
          <w:szCs w:val="24"/>
        </w:rPr>
        <w:t>кв.м</w:t>
      </w:r>
      <w:proofErr w:type="spellEnd"/>
      <w:r>
        <w:rPr>
          <w:color w:val="000000"/>
          <w:sz w:val="24"/>
          <w:szCs w:val="24"/>
        </w:rPr>
        <w:t>.</w:t>
      </w:r>
    </w:p>
    <w:p w:rsidR="00E84660" w:rsidRDefault="007F0CFA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Минимальная ширина земельного участка -.</w:t>
      </w:r>
    </w:p>
    <w:p w:rsidR="00E84660" w:rsidRDefault="007F0CFA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Минимальный отступ зданий от красной линии:</w:t>
      </w:r>
    </w:p>
    <w:p w:rsidR="00E84660" w:rsidRDefault="007F0CFA">
      <w:pPr>
        <w:shd w:val="clear" w:color="auto" w:fill="FFFFFF"/>
        <w:tabs>
          <w:tab w:val="left" w:pos="978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 – проектируемых – 5 м, </w:t>
      </w:r>
    </w:p>
    <w:p w:rsidR="00E84660" w:rsidRDefault="007F0CFA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при капитальном ремонте и </w:t>
      </w:r>
      <w:proofErr w:type="gramStart"/>
      <w:r>
        <w:rPr>
          <w:color w:val="000000"/>
          <w:sz w:val="24"/>
          <w:szCs w:val="24"/>
        </w:rPr>
        <w:t>реконструкции  –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в соответствии со сложившейся или проектируемой линией застройки.</w:t>
      </w:r>
    </w:p>
    <w:p w:rsidR="00E84660" w:rsidRDefault="007F0CFA">
      <w:pPr>
        <w:shd w:val="clear" w:color="auto" w:fill="FFFFFF"/>
        <w:tabs>
          <w:tab w:val="left" w:pos="0"/>
        </w:tabs>
        <w:spacing w:line="274" w:lineRule="exact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</w:t>
      </w:r>
      <w:r>
        <w:rPr>
          <w:sz w:val="24"/>
          <w:szCs w:val="24"/>
        </w:rPr>
        <w:t>ротивопожарные расстояния между зданиями, строениями и сооружениями устанавливаются в соответствии с требовани</w:t>
      </w:r>
      <w:r>
        <w:rPr>
          <w:sz w:val="24"/>
          <w:szCs w:val="24"/>
        </w:rPr>
        <w:t>ями Федерального закона от 22.07.2008 №123-ФЗ «Технический регламент о требованиях пожарной безопасности».</w:t>
      </w:r>
    </w:p>
    <w:p w:rsidR="00E84660" w:rsidRDefault="00E84660">
      <w:pPr>
        <w:pStyle w:val="24"/>
        <w:ind w:left="0" w:firstLine="453"/>
        <w:rPr>
          <w:bCs/>
          <w:color w:val="000000"/>
          <w:spacing w:val="-1"/>
          <w:sz w:val="24"/>
          <w:szCs w:val="24"/>
        </w:rPr>
      </w:pPr>
    </w:p>
    <w:p w:rsidR="00E84660" w:rsidRDefault="007F0CFA">
      <w:pPr>
        <w:pStyle w:val="24"/>
        <w:ind w:left="0" w:firstLine="453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1) Предельное количество этажей или предельную высоту зданий, строений, сооружений:</w:t>
      </w:r>
    </w:p>
    <w:p w:rsidR="00E84660" w:rsidRDefault="007F0CFA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этажей в здании - до 3.</w:t>
      </w:r>
    </w:p>
    <w:p w:rsidR="00E84660" w:rsidRDefault="007F0CFA">
      <w:pPr>
        <w:shd w:val="clear" w:color="auto" w:fill="FFFFFF"/>
        <w:spacing w:line="274" w:lineRule="exact"/>
        <w:ind w:firstLine="42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1.Максимальный процент </w:t>
      </w:r>
      <w:r>
        <w:rPr>
          <w:b/>
          <w:color w:val="000000"/>
          <w:sz w:val="24"/>
          <w:szCs w:val="24"/>
        </w:rPr>
        <w:t>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E84660" w:rsidRDefault="007F0CFA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площадь озелененной территории не менее 70% </w:t>
      </w:r>
    </w:p>
    <w:p w:rsidR="00E84660" w:rsidRDefault="007F0CFA">
      <w:pPr>
        <w:pStyle w:val="ConsNormal"/>
        <w:widowControl/>
        <w:tabs>
          <w:tab w:val="left" w:pos="1620"/>
        </w:tabs>
        <w:ind w:righ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Автостоянки  следует</w:t>
      </w:r>
      <w:proofErr w:type="gramEnd"/>
      <w:r>
        <w:rPr>
          <w:rFonts w:ascii="Times New Roman" w:hAnsi="Times New Roman"/>
          <w:sz w:val="24"/>
          <w:szCs w:val="24"/>
        </w:rPr>
        <w:t xml:space="preserve">  размещать  у  границ  лесопарков  и  других   рекреационно-ландшафтных территорий. </w:t>
      </w:r>
    </w:p>
    <w:p w:rsidR="00E84660" w:rsidRDefault="00E84660">
      <w:pPr>
        <w:widowControl w:val="0"/>
        <w:tabs>
          <w:tab w:val="left" w:pos="2000"/>
        </w:tabs>
        <w:jc w:val="both"/>
        <w:rPr>
          <w:b/>
          <w:sz w:val="28"/>
          <w:szCs w:val="28"/>
        </w:rPr>
      </w:pPr>
    </w:p>
    <w:p w:rsidR="00E84660" w:rsidRDefault="007F0CFA">
      <w:pPr>
        <w:widowControl w:val="0"/>
        <w:tabs>
          <w:tab w:val="left" w:pos="2000"/>
        </w:tabs>
        <w:jc w:val="center"/>
        <w:rPr>
          <w:color w:val="FF0000"/>
        </w:rPr>
      </w:pPr>
      <w:r>
        <w:rPr>
          <w:b/>
          <w:color w:val="FF0000"/>
          <w:sz w:val="28"/>
          <w:szCs w:val="28"/>
        </w:rPr>
        <w:t>Статья 11.7.</w:t>
      </w:r>
      <w:r>
        <w:rPr>
          <w:color w:val="FF0000"/>
        </w:rPr>
        <w:t xml:space="preserve">  </w:t>
      </w:r>
      <w:r>
        <w:rPr>
          <w:rFonts w:cs="Tahoma"/>
          <w:b/>
          <w:color w:val="FF0000"/>
          <w:sz w:val="24"/>
          <w:szCs w:val="24"/>
          <w:lang w:eastAsia="ar-SA"/>
        </w:rPr>
        <w:t>И – Зона инженерной инфраструктуры</w:t>
      </w:r>
    </w:p>
    <w:p w:rsidR="00E84660" w:rsidRDefault="00E84660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</w:p>
    <w:p w:rsidR="00E84660" w:rsidRDefault="007F0CFA">
      <w:pPr>
        <w:widowControl w:val="0"/>
        <w:tabs>
          <w:tab w:val="left" w:pos="11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Индекс зоны </w:t>
      </w:r>
      <w:proofErr w:type="gramStart"/>
      <w:r>
        <w:rPr>
          <w:b/>
          <w:bCs/>
          <w:sz w:val="24"/>
          <w:szCs w:val="24"/>
        </w:rPr>
        <w:t>И</w:t>
      </w:r>
      <w:proofErr w:type="gramEnd"/>
      <w:r>
        <w:rPr>
          <w:b/>
          <w:bCs/>
          <w:sz w:val="24"/>
          <w:szCs w:val="24"/>
        </w:rPr>
        <w:t xml:space="preserve"> (Т)</w:t>
      </w:r>
    </w:p>
    <w:p w:rsidR="00E84660" w:rsidRDefault="007F0CFA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Зона размещения объектов инженерной инфраструктуры.</w:t>
      </w:r>
    </w:p>
    <w:p w:rsidR="00E84660" w:rsidRDefault="007F0CFA">
      <w:pPr>
        <w:widowControl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Градостроительный регламент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участков и объектов капитального строительства приведены в Таблице 11.7.1.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Виды разрешенного использова</w:t>
      </w:r>
      <w:r>
        <w:rPr>
          <w:b/>
          <w:bCs/>
          <w:sz w:val="24"/>
          <w:szCs w:val="24"/>
        </w:rPr>
        <w:t>ния земельных участков и объектов капитального строительства</w:t>
      </w: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11.7.1.</w:t>
      </w: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0"/>
        <w:gridCol w:w="2385"/>
        <w:gridCol w:w="6623"/>
      </w:tblGrid>
      <w:tr w:rsidR="00E84660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4660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разрешенного использования</w:t>
            </w:r>
          </w:p>
        </w:tc>
      </w:tr>
      <w:tr w:rsidR="00E84660">
        <w:trPr>
          <w:trHeight w:val="1268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E84660">
            <w:pPr>
              <w:widowControl w:val="0"/>
              <w:spacing w:line="60" w:lineRule="exact"/>
              <w:rPr>
                <w:color w:val="FF4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Трубопроводный транспорт (код 7.5)</w:t>
            </w:r>
          </w:p>
          <w:p w:rsidR="00E84660" w:rsidRDefault="007F0CFA">
            <w:pPr>
              <w:widowControl w:val="0"/>
              <w:tabs>
                <w:tab w:val="left" w:pos="-6"/>
              </w:tabs>
              <w:ind w:firstLine="3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нефтепроводов, водопроводов, газопроводов и </w:t>
            </w:r>
            <w:r>
              <w:rPr>
                <w:color w:val="000000"/>
                <w:sz w:val="22"/>
                <w:szCs w:val="22"/>
              </w:rPr>
              <w:t>иных трубопроводов, а также иных зданий и сооружений, необходимых для эксплуатации названных трубопроводов</w:t>
            </w:r>
          </w:p>
        </w:tc>
      </w:tr>
      <w:tr w:rsidR="00E84660">
        <w:trPr>
          <w:trHeight w:val="914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Условно </w:t>
            </w:r>
            <w:proofErr w:type="gramStart"/>
            <w:r>
              <w:rPr>
                <w:sz w:val="24"/>
                <w:szCs w:val="24"/>
                <w:lang w:eastAsia="ar-SA"/>
              </w:rPr>
              <w:t>разрешенные  виды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разрешенного использования.</w:t>
            </w:r>
          </w:p>
        </w:tc>
        <w:tc>
          <w:tcPr>
            <w:tcW w:w="6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>Коммунальное обслуживание (код 3.1)</w:t>
            </w:r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зданий и сооружений в целях обеспечения </w:t>
            </w:r>
            <w:r>
              <w:rPr>
                <w:color w:val="FF4000"/>
                <w:sz w:val="22"/>
                <w:szCs w:val="22"/>
              </w:rPr>
              <w:t>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Предоставление коммунальных услуг</w:t>
            </w:r>
            <w:r>
              <w:rPr>
                <w:i/>
                <w:color w:val="FF4000"/>
                <w:sz w:val="22"/>
                <w:szCs w:val="22"/>
              </w:rPr>
              <w:t xml:space="preserve"> (код 3.1.1)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зданий и соору</w:t>
            </w:r>
            <w:r>
              <w:rPr>
                <w:color w:val="FF4000"/>
                <w:sz w:val="22"/>
                <w:szCs w:val="22"/>
              </w:rPr>
              <w:t>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</w:t>
            </w:r>
            <w:r>
              <w:rPr>
                <w:color w:val="FF4000"/>
                <w:sz w:val="22"/>
                <w:szCs w:val="22"/>
              </w:rPr>
              <w:t>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Административные здания организаций, обеспечивающих предостав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ление коммунальных </w:t>
            </w:r>
            <w:proofErr w:type="gramStart"/>
            <w:r>
              <w:rPr>
                <w:i/>
                <w:iCs/>
                <w:color w:val="FF4000"/>
                <w:sz w:val="22"/>
                <w:szCs w:val="22"/>
              </w:rPr>
              <w:t>услуг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i/>
                <w:color w:val="FF4000"/>
                <w:sz w:val="22"/>
                <w:szCs w:val="22"/>
              </w:rPr>
              <w:t xml:space="preserve"> (</w:t>
            </w:r>
            <w:proofErr w:type="gramEnd"/>
            <w:r>
              <w:rPr>
                <w:i/>
                <w:color w:val="FF4000"/>
                <w:sz w:val="22"/>
                <w:szCs w:val="22"/>
              </w:rPr>
              <w:t>код 3.1.2)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</w:tr>
    </w:tbl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spacing w:val="-1"/>
          <w:sz w:val="24"/>
          <w:szCs w:val="24"/>
        </w:rPr>
        <w:t>земельных участков и объектов капитального стр</w:t>
      </w:r>
      <w:r>
        <w:rPr>
          <w:b/>
          <w:bCs/>
          <w:spacing w:val="-1"/>
          <w:sz w:val="24"/>
          <w:szCs w:val="24"/>
        </w:rPr>
        <w:t>оительства:</w:t>
      </w: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sz w:val="24"/>
          <w:szCs w:val="24"/>
        </w:rPr>
      </w:pPr>
      <w:r>
        <w:rPr>
          <w:sz w:val="24"/>
          <w:szCs w:val="24"/>
        </w:rPr>
        <w:t>Не установлены.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Основные виды разрешенного использования объектов капитального </w:t>
      </w:r>
      <w:r>
        <w:rPr>
          <w:b/>
          <w:bCs/>
          <w:sz w:val="24"/>
          <w:szCs w:val="24"/>
        </w:rPr>
        <w:lastRenderedPageBreak/>
        <w:t>строительства и земельных участков: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головные объекты электроснабжения, газоснабжения, водоснабжения и водоотведения;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антенны сотовой, радиорелейной, спутниковой </w:t>
      </w:r>
      <w:r>
        <w:rPr>
          <w:sz w:val="24"/>
          <w:szCs w:val="24"/>
        </w:rPr>
        <w:t>связи;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офисы, конторы, административные службы.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объекты жилищно-коммунального хозяйства.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Вспомогательные виды разрешенного использования объектов капитального </w:t>
      </w:r>
      <w:r>
        <w:rPr>
          <w:b/>
          <w:bCs/>
          <w:sz w:val="24"/>
          <w:szCs w:val="24"/>
        </w:rPr>
        <w:t>строительства и земельных участков: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санитарно-защитные зоны;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скверы, бульвары;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защитные инженерные сооружения;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иные вспомогательные объекты для обслуживания и эксплуатации строений, сооружений и коммуникаций.</w:t>
      </w:r>
    </w:p>
    <w:p w:rsidR="00E84660" w:rsidRDefault="007F0CFA">
      <w:pPr>
        <w:ind w:firstLine="708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Ограничения</w:t>
      </w:r>
      <w:r>
        <w:rPr>
          <w:sz w:val="24"/>
          <w:szCs w:val="24"/>
          <w:lang w:eastAsia="ar-SA"/>
        </w:rPr>
        <w:t xml:space="preserve"> использования земельных участков и объектов капитального строительства, виды разрешённого использования, предельные размеры и предельные параметры разрешенного строительства, реконструкции которых соответствуют градостроительному регламенту данной террито</w:t>
      </w:r>
      <w:r>
        <w:rPr>
          <w:sz w:val="24"/>
          <w:szCs w:val="24"/>
          <w:lang w:eastAsia="ar-SA"/>
        </w:rPr>
        <w:t>риальной зоны, устанавливаются в соответствии с законами и иными правовыми актами Российской Федерации, Саратовской области,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техническими регламентами,  муниципальными правовыми актами органов местного самоуправления об установлении публичных сервитутов, с</w:t>
      </w:r>
      <w:r>
        <w:rPr>
          <w:sz w:val="24"/>
          <w:szCs w:val="24"/>
          <w:lang w:eastAsia="ar-SA"/>
        </w:rPr>
        <w:t>оглашениями между собственниками  земельных участков (объектов капитального строительства) об установлении сервитутов.</w:t>
      </w:r>
    </w:p>
    <w:p w:rsidR="00E84660" w:rsidRDefault="00E84660">
      <w:pPr>
        <w:ind w:firstLine="708"/>
        <w:jc w:val="both"/>
        <w:rPr>
          <w:sz w:val="24"/>
          <w:szCs w:val="24"/>
          <w:lang w:eastAsia="ar-SA"/>
        </w:rPr>
      </w:pP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Предельные размеры</w:t>
      </w:r>
      <w:r>
        <w:rPr>
          <w:sz w:val="24"/>
          <w:szCs w:val="24"/>
        </w:rPr>
        <w:t xml:space="preserve"> земельных участков и предельные параметры разрешённого строительства, реконструкции объектов капитального </w:t>
      </w:r>
      <w:proofErr w:type="gramStart"/>
      <w:r>
        <w:rPr>
          <w:sz w:val="24"/>
          <w:szCs w:val="24"/>
        </w:rPr>
        <w:t>строи</w:t>
      </w:r>
      <w:r>
        <w:rPr>
          <w:sz w:val="24"/>
          <w:szCs w:val="24"/>
        </w:rPr>
        <w:t>тельства,  минимальные</w:t>
      </w:r>
      <w:proofErr w:type="gramEnd"/>
      <w:r>
        <w:rPr>
          <w:sz w:val="24"/>
          <w:szCs w:val="24"/>
        </w:rPr>
        <w:t xml:space="preserve"> отступы от границ земельных участков, предельное количество этажей, минимальный процент застройки для зоны ИТ-2 не устанавливаются.</w:t>
      </w:r>
    </w:p>
    <w:p w:rsidR="00E84660" w:rsidRDefault="00E84660">
      <w:pPr>
        <w:jc w:val="both"/>
        <w:rPr>
          <w:sz w:val="24"/>
          <w:szCs w:val="24"/>
        </w:rPr>
      </w:pPr>
    </w:p>
    <w:p w:rsidR="00E84660" w:rsidRDefault="007F0CF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ИТ-3. Зона инженерной и транспортной инфраструктуры.</w:t>
      </w:r>
    </w:p>
    <w:p w:rsidR="00E84660" w:rsidRDefault="007F0CFA">
      <w:pPr>
        <w:pStyle w:val="Iauiue"/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Зона ИТ-3 предназначена для обеспечения правовы</w:t>
      </w:r>
      <w:r>
        <w:rPr>
          <w:i/>
          <w:iCs/>
          <w:sz w:val="24"/>
          <w:szCs w:val="24"/>
        </w:rPr>
        <w:t>х условий формирования территорий, предназначенных для размещения объектов автомобильного транспорта и установления санитарно-защитных зон и санитарных разрывов таких объектов, установления полос отвода автомобильных дорог, а также размещения объектов доро</w:t>
      </w:r>
      <w:r>
        <w:rPr>
          <w:i/>
          <w:iCs/>
          <w:sz w:val="24"/>
          <w:szCs w:val="24"/>
        </w:rPr>
        <w:t>жного сервиса и дорожного хозяйства, объектов благоустройства, при условии соответствия требованиям законодательства о безопасности движения, а также включает в себя участки территории, предназначенные для размещения сетей инженерно-технического обеспечени</w:t>
      </w:r>
      <w:r>
        <w:rPr>
          <w:i/>
          <w:iCs/>
          <w:sz w:val="24"/>
          <w:szCs w:val="24"/>
        </w:rPr>
        <w:t xml:space="preserve">я, включая линии электропередачи, линии связи (в том числе линейно-кабельные сооружения), трубопроводы, для размещения иных объектов инженерной инфраструктуры, установления санитарно-защитных зон и санитарных разрывов таких объектов, установления охранных </w:t>
      </w:r>
      <w:r>
        <w:rPr>
          <w:i/>
          <w:iCs/>
          <w:sz w:val="24"/>
          <w:szCs w:val="24"/>
        </w:rPr>
        <w:t>зон объектов инженерной инфраструктуры, а также размещения иных объектов, в случаях предусмотренных настоящими регламентами.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виды разрешенного использования территории объектов капитального строительства и земельных участков: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транспортная связь ме</w:t>
      </w:r>
      <w:r>
        <w:rPr>
          <w:sz w:val="24"/>
          <w:szCs w:val="24"/>
        </w:rPr>
        <w:t>жду населенными пунктами, жилыми и промышленными районами, общественными центрами, а также с другими магистральными улицами, поселковыми и внешними автомобильными дорогами;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резервирование территорий и строительство новых участков магистралей, строительство</w:t>
      </w:r>
      <w:r>
        <w:rPr>
          <w:sz w:val="24"/>
          <w:szCs w:val="24"/>
        </w:rPr>
        <w:t xml:space="preserve"> развязок, а также размещение автостоянок с использованием наземного и подземного пространства;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строительство искусственных сооружений, мостов, путепроводов;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установка технических средств информации и организации движения, установка средств регулирования и</w:t>
      </w:r>
      <w:r>
        <w:rPr>
          <w:sz w:val="24"/>
          <w:szCs w:val="24"/>
        </w:rPr>
        <w:t xml:space="preserve"> специального технического оборудования, устройство треугольников видимости на перекрестках улиц и дорог и пешеходных переходах;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устройств для защиты от транспортного шума жилой застройки, размещенной вдоль магистральных улиц и дорог;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прокладка </w:t>
      </w:r>
      <w:r>
        <w:rPr>
          <w:sz w:val="24"/>
          <w:szCs w:val="24"/>
        </w:rPr>
        <w:t>линий общественного транспорта, обустройство остановок общественного транспорта;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объектов, связанных с содержанием, строительством, ремонтом сооружений и устройств автомобильного транспорта, при условии соблюдения соответствия требований законод</w:t>
      </w:r>
      <w:r>
        <w:rPr>
          <w:sz w:val="24"/>
          <w:szCs w:val="24"/>
        </w:rPr>
        <w:t>ательства о безопасности движения;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велосипедных дорожек, тротуаров, зеленых насаждений;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земляного полотна с проезжей частью, обочинами, системой водоотвода и другими характерными техническими элементами дорог;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сооружения и коммуникаци</w:t>
      </w:r>
      <w:r>
        <w:rPr>
          <w:sz w:val="24"/>
          <w:szCs w:val="24"/>
        </w:rPr>
        <w:t>и трубопроводного транспорта, связи, инженерного оборудования;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инженерных сетей преимущественно в пределах поперечных профилей улиц и дорог – как правило, вне проезжей части и совмещенных в общих траншеях;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прокладка под тротуарами или разделител</w:t>
      </w:r>
      <w:r>
        <w:rPr>
          <w:sz w:val="24"/>
          <w:szCs w:val="24"/>
        </w:rPr>
        <w:t>ьными полосами инженерных сетей в коллекторах, каналах или тоннелях;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под разделительными полосами водопровода, хозяйственно-бытовой и дождевой канализации, газопровода, тепловых сетей;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полосе между красной линией и линией застройки – газовых </w:t>
      </w:r>
      <w:r>
        <w:rPr>
          <w:sz w:val="24"/>
          <w:szCs w:val="24"/>
        </w:rPr>
        <w:t>сетей низкого давления и кабельных сетей (силовых, связи, сигнализации и диспетчеризации);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объектов, необходимых для эксплуатации, содержания, строительства, устройств и других объектов инженерной инфраструктуры.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Условно разрешенные виды </w:t>
      </w:r>
      <w:r>
        <w:rPr>
          <w:b/>
          <w:bCs/>
          <w:sz w:val="24"/>
          <w:szCs w:val="24"/>
        </w:rPr>
        <w:t>использования объектов капитального строительства и земельных участков: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строительство временных некапитальных сооружений;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сохранение капитального фонда внутри красных линий;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автозаправочных станций при условии соответствия требованиям законодате</w:t>
      </w:r>
      <w:r>
        <w:rPr>
          <w:sz w:val="24"/>
          <w:szCs w:val="24"/>
        </w:rPr>
        <w:t>льства о безопасности движения;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объектов по техническому обслуживанию автомобилей при условии соответствия требованиям законодательства о безопасности движения;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размещение автомобильных моек при условии соответствия требованиям законодательства </w:t>
      </w:r>
      <w:r>
        <w:rPr>
          <w:sz w:val="24"/>
          <w:szCs w:val="24"/>
        </w:rPr>
        <w:t>о безопасности движения;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автовокзалов, автостанций при условии соответствия требованиям законодательства о безопасности движения;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коридорах магистральных улиц – размещение по согласованию уполномоченного структурного подразделения малых архите</w:t>
      </w:r>
      <w:r>
        <w:rPr>
          <w:sz w:val="24"/>
          <w:szCs w:val="24"/>
        </w:rPr>
        <w:t>ктурных форм, рекламных щитов, постов проверки загрязнения атмосферы, въездных знаков;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размещение, при соответствующем обосновании, инженерных сетей под проезжими частями улиц в каналах и тоннелях.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Вспомогательные виды разрешенного использования объектов к</w:t>
      </w:r>
      <w:r>
        <w:rPr>
          <w:b/>
          <w:bCs/>
          <w:sz w:val="24"/>
          <w:szCs w:val="24"/>
        </w:rPr>
        <w:t>апитального строительства и земельных участков: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прокладка городских инженерных коммуникаций;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предприятий общественного питания, временных сооружения мелкорозничной торговли;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остановочных площадок, при условии соблюдения требований зак</w:t>
      </w:r>
      <w:r>
        <w:rPr>
          <w:sz w:val="24"/>
          <w:szCs w:val="24"/>
        </w:rPr>
        <w:t>онодательства о безопасности движения;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размещение площадок для отстоя и разворота общественного транспорта при условии соответствия требованиям законодательства о безопасности движения;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размещение диспетчерских пунктов при условии соответствия требованиям </w:t>
      </w:r>
      <w:r>
        <w:rPr>
          <w:sz w:val="24"/>
          <w:szCs w:val="24"/>
        </w:rPr>
        <w:t>законодательства о безопасности движения;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открытых площадок для временной парковки автотранспорта при условии соответствия требованиям законодательства о безопасности движения;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размещение объектов благоустройства при условии соответствия требова</w:t>
      </w:r>
      <w:r>
        <w:rPr>
          <w:sz w:val="24"/>
          <w:szCs w:val="24"/>
        </w:rPr>
        <w:t>ниям законодательства о безопасности движения;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защитные зеленые насаждения (озелененные территории специального назначения) цветники, газоны.</w:t>
      </w:r>
    </w:p>
    <w:p w:rsidR="00E84660" w:rsidRDefault="007F0CFA">
      <w:pPr>
        <w:ind w:firstLine="708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Ограничения</w:t>
      </w:r>
      <w:r>
        <w:rPr>
          <w:sz w:val="24"/>
          <w:szCs w:val="24"/>
          <w:lang w:eastAsia="ar-SA"/>
        </w:rPr>
        <w:t xml:space="preserve"> использования земельных участков и объектов капитального строительства, виды разрешённого использовани</w:t>
      </w:r>
      <w:r>
        <w:rPr>
          <w:sz w:val="24"/>
          <w:szCs w:val="24"/>
          <w:lang w:eastAsia="ar-SA"/>
        </w:rPr>
        <w:t>я, предельные размеры и предельные параметры разрешенного строительства, реконструкции которых соответствуют градостроительному регламенту данной территориальной зоны, устанавливаются в соответствии с законами и иными правовыми актами Российской Федерации,</w:t>
      </w:r>
      <w:r>
        <w:rPr>
          <w:sz w:val="24"/>
          <w:szCs w:val="24"/>
          <w:lang w:eastAsia="ar-SA"/>
        </w:rPr>
        <w:t xml:space="preserve"> Саратовской области,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техническими регламентами,  муниципальными правовыми актами органов местного самоуправления об установлении публичных сервитутов, соглашениями между собственниками  земельных участков (объектов капитального строительства) об установле</w:t>
      </w:r>
      <w:r>
        <w:rPr>
          <w:sz w:val="24"/>
          <w:szCs w:val="24"/>
          <w:lang w:eastAsia="ar-SA"/>
        </w:rPr>
        <w:t>нии сервитутов.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Предельные размеры</w:t>
      </w:r>
      <w:r>
        <w:rPr>
          <w:sz w:val="24"/>
          <w:szCs w:val="24"/>
        </w:rPr>
        <w:t xml:space="preserve"> земельных участков и предельные параметры разрешённого строительства, реконструкции объектов капитального </w:t>
      </w:r>
      <w:proofErr w:type="gramStart"/>
      <w:r>
        <w:rPr>
          <w:sz w:val="24"/>
          <w:szCs w:val="24"/>
        </w:rPr>
        <w:t>строительства,  минимальные</w:t>
      </w:r>
      <w:proofErr w:type="gramEnd"/>
      <w:r>
        <w:rPr>
          <w:sz w:val="24"/>
          <w:szCs w:val="24"/>
        </w:rPr>
        <w:t xml:space="preserve"> отступы от границ земельных участков, предельное количество этажей, минимальн</w:t>
      </w:r>
      <w:r>
        <w:rPr>
          <w:sz w:val="24"/>
          <w:szCs w:val="24"/>
        </w:rPr>
        <w:t>ый процент застройки для зоны не устанавливаются.</w:t>
      </w:r>
    </w:p>
    <w:p w:rsidR="00E84660" w:rsidRDefault="00E84660">
      <w:pPr>
        <w:pStyle w:val="24"/>
        <w:tabs>
          <w:tab w:val="left" w:pos="9781"/>
        </w:tabs>
        <w:ind w:left="0" w:firstLine="570"/>
        <w:rPr>
          <w:sz w:val="24"/>
          <w:szCs w:val="24"/>
        </w:rPr>
      </w:pPr>
    </w:p>
    <w:p w:rsidR="00E84660" w:rsidRDefault="007F0CFA">
      <w:pPr>
        <w:pStyle w:val="24"/>
        <w:tabs>
          <w:tab w:val="left" w:pos="9781"/>
        </w:tabs>
        <w:ind w:left="0" w:firstLine="57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Индекс зоны </w:t>
      </w:r>
      <w:proofErr w:type="gramStart"/>
      <w:r>
        <w:rPr>
          <w:b/>
          <w:color w:val="000000"/>
          <w:sz w:val="24"/>
          <w:szCs w:val="24"/>
        </w:rPr>
        <w:t>И</w:t>
      </w:r>
      <w:proofErr w:type="gramEnd"/>
      <w:r>
        <w:rPr>
          <w:b/>
          <w:color w:val="000000"/>
          <w:sz w:val="24"/>
          <w:szCs w:val="24"/>
        </w:rPr>
        <w:t xml:space="preserve"> (ЗС).  </w:t>
      </w:r>
    </w:p>
    <w:p w:rsidR="00E84660" w:rsidRDefault="007F0CFA">
      <w:pPr>
        <w:pStyle w:val="24"/>
        <w:tabs>
          <w:tab w:val="left" w:pos="9781"/>
        </w:tabs>
        <w:ind w:left="0" w:firstLine="57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Подзона</w:t>
      </w:r>
      <w:proofErr w:type="spellEnd"/>
      <w:r>
        <w:rPr>
          <w:b/>
          <w:color w:val="000000"/>
          <w:sz w:val="24"/>
          <w:szCs w:val="24"/>
        </w:rPr>
        <w:t xml:space="preserve"> инженерной инфраструктуры размещения берегозащитных сооружений</w:t>
      </w:r>
    </w:p>
    <w:p w:rsidR="00E84660" w:rsidRDefault="007F0CFA">
      <w:pPr>
        <w:pStyle w:val="24"/>
        <w:tabs>
          <w:tab w:val="left" w:pos="9781"/>
        </w:tabs>
        <w:ind w:left="0" w:firstLine="57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Градостроительный регламент</w:t>
      </w:r>
    </w:p>
    <w:p w:rsidR="00E84660" w:rsidRDefault="00E84660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</w:p>
    <w:p w:rsidR="00E84660" w:rsidRDefault="007F0CFA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разрешенного использования земельных участков и объектов капитального </w:t>
      </w:r>
      <w:r>
        <w:rPr>
          <w:color w:val="000000"/>
          <w:sz w:val="24"/>
          <w:szCs w:val="24"/>
        </w:rPr>
        <w:t>строительства приведены в Таблице 11.7.2.</w:t>
      </w:r>
    </w:p>
    <w:p w:rsidR="00E84660" w:rsidRDefault="00E84660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</w:p>
    <w:tbl>
      <w:tblPr>
        <w:tblStyle w:val="afff0"/>
        <w:tblW w:w="9286" w:type="dxa"/>
        <w:tblLayout w:type="fixed"/>
        <w:tblLook w:val="04A0" w:firstRow="1" w:lastRow="0" w:firstColumn="1" w:lastColumn="0" w:noHBand="0" w:noVBand="1"/>
      </w:tblPr>
      <w:tblGrid>
        <w:gridCol w:w="390"/>
        <w:gridCol w:w="2556"/>
        <w:gridCol w:w="6340"/>
      </w:tblGrid>
      <w:tr w:rsidR="00E84660">
        <w:tc>
          <w:tcPr>
            <w:tcW w:w="390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40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84660">
        <w:tc>
          <w:tcPr>
            <w:tcW w:w="9286" w:type="dxa"/>
            <w:gridSpan w:val="3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разрешенного использования</w:t>
            </w:r>
          </w:p>
        </w:tc>
      </w:tr>
      <w:tr w:rsidR="00E84660">
        <w:tc>
          <w:tcPr>
            <w:tcW w:w="390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6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виды разрешенного использования</w:t>
            </w:r>
          </w:p>
        </w:tc>
        <w:tc>
          <w:tcPr>
            <w:tcW w:w="6340" w:type="dxa"/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rPr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Отдых (рекреация) (код 5.0)</w:t>
            </w:r>
          </w:p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 xml:space="preserve">Обустройство мест для занятия спортом, физической культурой, пешими или верховыми </w:t>
            </w:r>
            <w:r>
              <w:rPr>
                <w:color w:val="FF4000"/>
                <w:sz w:val="24"/>
                <w:szCs w:val="24"/>
              </w:rPr>
              <w:t>прогулками, отдыха и туризма, наблюдения за природой, пикников, охоты, рыбалки и иной</w:t>
            </w:r>
            <w:r>
              <w:rPr>
                <w:color w:val="FF4000"/>
                <w:sz w:val="24"/>
                <w:szCs w:val="24"/>
              </w:rPr>
              <w:br/>
            </w:r>
            <w:r>
              <w:rPr>
                <w:color w:val="FF4000"/>
                <w:sz w:val="24"/>
                <w:szCs w:val="24"/>
              </w:rPr>
              <w:t xml:space="preserve">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</w:t>
            </w:r>
            <w:r>
              <w:rPr>
                <w:color w:val="FF4000"/>
                <w:sz w:val="24"/>
                <w:szCs w:val="24"/>
              </w:rPr>
              <w:t>разрешенного использования включает в себя содержание видов разрешенного использования с кодами 5.1-5.5.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Спортивные базы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5.1.7)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</w:t>
            </w:r>
            <w:r>
              <w:rPr>
                <w:iCs/>
                <w:color w:val="FF4000"/>
                <w:sz w:val="24"/>
                <w:szCs w:val="24"/>
              </w:rPr>
              <w:t>х в них лиц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lastRenderedPageBreak/>
              <w:t>Туристическое обслуживание (код 5.2.1)</w:t>
            </w:r>
          </w:p>
          <w:p w:rsidR="00E84660" w:rsidRDefault="007F0CFA">
            <w:pPr>
              <w:widowControl w:val="0"/>
              <w:tabs>
                <w:tab w:val="left" w:pos="1155"/>
                <w:tab w:val="left" w:pos="3973"/>
                <w:tab w:val="left" w:pos="4256"/>
                <w:tab w:val="left" w:pos="4681"/>
                <w:tab w:val="left" w:pos="6666"/>
              </w:tabs>
              <w:jc w:val="both"/>
              <w:rPr>
                <w:color w:val="FF4000"/>
                <w:sz w:val="24"/>
                <w:szCs w:val="24"/>
              </w:rPr>
            </w:pPr>
            <w:r>
              <w:rPr>
                <w:rFonts w:eastAsia="Calibri"/>
                <w:color w:val="FF4000"/>
                <w:sz w:val="24"/>
                <w:szCs w:val="24"/>
                <w:lang w:eastAsia="en-US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</w:t>
            </w:r>
            <w:r>
              <w:rPr>
                <w:rFonts w:eastAsia="Calibri"/>
                <w:color w:val="FF4000"/>
                <w:sz w:val="24"/>
                <w:szCs w:val="24"/>
                <w:lang w:eastAsia="en-US"/>
              </w:rPr>
              <w:t xml:space="preserve"> из предоставления жилого помещения для временного проживания в них; размещение детских лагерей</w:t>
            </w:r>
          </w:p>
        </w:tc>
      </w:tr>
      <w:tr w:rsidR="00E84660">
        <w:tc>
          <w:tcPr>
            <w:tcW w:w="390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6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Условно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ar-SA"/>
              </w:rPr>
              <w:t>разрешенные  виды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 разрешенного использования.</w:t>
            </w:r>
          </w:p>
        </w:tc>
        <w:tc>
          <w:tcPr>
            <w:tcW w:w="6340" w:type="dxa"/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 xml:space="preserve">Для индивидуального жилищного </w:t>
            </w:r>
            <w:proofErr w:type="gramStart"/>
            <w:r>
              <w:rPr>
                <w:i/>
                <w:iCs/>
                <w:color w:val="FF4000"/>
                <w:sz w:val="24"/>
                <w:szCs w:val="24"/>
              </w:rPr>
              <w:t>строительства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</w:t>
            </w:r>
            <w:r>
              <w:rPr>
                <w:i/>
                <w:color w:val="FF4000"/>
                <w:sz w:val="24"/>
                <w:szCs w:val="24"/>
              </w:rPr>
              <w:t xml:space="preserve"> (</w:t>
            </w:r>
            <w:proofErr w:type="gramEnd"/>
            <w:r>
              <w:rPr>
                <w:i/>
                <w:color w:val="FF4000"/>
                <w:sz w:val="24"/>
                <w:szCs w:val="24"/>
              </w:rPr>
              <w:t>2.1)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i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жилого дома (отдельно</w:t>
            </w:r>
            <w:r>
              <w:rPr>
                <w:color w:val="FF4000"/>
                <w:sz w:val="24"/>
                <w:szCs w:val="24"/>
              </w:rPr>
              <w:t xml:space="preserve">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</w:t>
            </w:r>
            <w:r>
              <w:rPr>
                <w:color w:val="FF4000"/>
                <w:sz w:val="24"/>
                <w:szCs w:val="24"/>
              </w:rPr>
              <w:t>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Для ведения личного подсобного хозяйства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(приусадебный земельный </w:t>
            </w:r>
            <w:proofErr w:type="gramStart"/>
            <w:r>
              <w:rPr>
                <w:i/>
                <w:iCs/>
                <w:color w:val="FF4000"/>
                <w:sz w:val="24"/>
                <w:szCs w:val="24"/>
              </w:rPr>
              <w:t>участок)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</w:t>
            </w:r>
            <w:r>
              <w:rPr>
                <w:i/>
                <w:color w:val="FF4000"/>
                <w:sz w:val="24"/>
                <w:szCs w:val="24"/>
              </w:rPr>
              <w:t xml:space="preserve"> (</w:t>
            </w:r>
            <w:proofErr w:type="gramEnd"/>
            <w:r>
              <w:rPr>
                <w:i/>
                <w:color w:val="FF4000"/>
                <w:sz w:val="24"/>
                <w:szCs w:val="24"/>
              </w:rPr>
              <w:t>2.2)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color w:val="FF4000"/>
                <w:spacing w:val="-1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</w:t>
            </w:r>
            <w:r>
              <w:rPr>
                <w:color w:val="FF4000"/>
                <w:sz w:val="24"/>
                <w:szCs w:val="24"/>
              </w:rPr>
              <w:t>енных животных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Коммунальное обслуживание (код 3.1)</w:t>
            </w:r>
          </w:p>
          <w:p w:rsidR="00E84660" w:rsidRDefault="007F0CFA">
            <w:pPr>
              <w:widowControl w:val="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</w:t>
            </w:r>
            <w:r>
              <w:rPr>
                <w:color w:val="FF4000"/>
                <w:sz w:val="24"/>
                <w:szCs w:val="24"/>
              </w:rPr>
              <w:t>в разрешенного использования с кодами 3.1.1-3.1.2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Предоставление коммунальных услуг</w:t>
            </w:r>
            <w:r>
              <w:rPr>
                <w:i/>
                <w:color w:val="FF4000"/>
                <w:sz w:val="24"/>
                <w:szCs w:val="24"/>
              </w:rPr>
              <w:t xml:space="preserve"> (код 3.1.1)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</w:t>
            </w:r>
            <w:r>
              <w:rPr>
                <w:color w:val="FF4000"/>
                <w:sz w:val="24"/>
                <w:szCs w:val="24"/>
              </w:rPr>
              <w:t>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</w:t>
            </w:r>
            <w:r>
              <w:rPr>
                <w:color w:val="FF4000"/>
                <w:sz w:val="24"/>
                <w:szCs w:val="24"/>
              </w:rPr>
              <w:t>й техники, сооружений, необходимых для сбора и плавки снега)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 xml:space="preserve">Административные здания организаций, обеспечивающих предоставление коммунальных </w:t>
            </w:r>
            <w:proofErr w:type="gramStart"/>
            <w:r>
              <w:rPr>
                <w:i/>
                <w:iCs/>
                <w:color w:val="FF4000"/>
                <w:sz w:val="24"/>
                <w:szCs w:val="24"/>
              </w:rPr>
              <w:t>услуг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</w:t>
            </w:r>
            <w:r>
              <w:rPr>
                <w:i/>
                <w:color w:val="FF4000"/>
                <w:sz w:val="24"/>
                <w:szCs w:val="24"/>
              </w:rPr>
              <w:t xml:space="preserve"> (</w:t>
            </w:r>
            <w:proofErr w:type="gramEnd"/>
            <w:r>
              <w:rPr>
                <w:i/>
                <w:color w:val="FF4000"/>
                <w:sz w:val="24"/>
                <w:szCs w:val="24"/>
              </w:rPr>
              <w:t>код 3.1.2)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i/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</w:t>
            </w:r>
            <w:r>
              <w:rPr>
                <w:color w:val="FF4000"/>
                <w:sz w:val="24"/>
                <w:szCs w:val="24"/>
              </w:rPr>
              <w:t>нием им коммунальных услуг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Спорт (код 5.1)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spacing w:line="274" w:lineRule="exact"/>
              <w:jc w:val="both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lastRenderedPageBreak/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5.1.1-5.1.7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Автомобильный транспорт (7.2)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7.2.1-7.2.3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</w:t>
            </w:r>
            <w:r>
              <w:rPr>
                <w:b/>
                <w:color w:val="FF4000"/>
                <w:spacing w:val="-1"/>
                <w:sz w:val="24"/>
                <w:szCs w:val="24"/>
              </w:rPr>
              <w:t>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Обеспечение внутреннего правопорядка (8.3)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>
              <w:rPr>
                <w:color w:val="FF4000"/>
                <w:sz w:val="24"/>
                <w:szCs w:val="24"/>
              </w:rPr>
              <w:t>Росгвардии</w:t>
            </w:r>
            <w:proofErr w:type="spellEnd"/>
            <w:r>
              <w:rPr>
                <w:color w:val="FF4000"/>
                <w:sz w:val="24"/>
                <w:szCs w:val="24"/>
              </w:rPr>
              <w:t xml:space="preserve"> и спасательных служб, в которых существует военизированная служба; </w:t>
            </w:r>
            <w:r>
              <w:rPr>
                <w:color w:val="FF4000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</w:tbl>
    <w:p w:rsidR="00E84660" w:rsidRDefault="00E84660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</w:p>
    <w:p w:rsidR="00E84660" w:rsidRDefault="007F0CFA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Предельные параметры</w:t>
      </w:r>
      <w:r>
        <w:rPr>
          <w:color w:val="000000"/>
          <w:sz w:val="24"/>
          <w:szCs w:val="24"/>
        </w:rPr>
        <w:t xml:space="preserve"> использования земельных участков и объектов капитального строительства малоэтажной жилой застройки (инди</w:t>
      </w:r>
      <w:r>
        <w:rPr>
          <w:color w:val="000000"/>
          <w:sz w:val="24"/>
          <w:szCs w:val="24"/>
        </w:rPr>
        <w:t xml:space="preserve">видуальное жилищное строительство; размещение дачных домов и садовых домов) и приусадебных участков личного подсобного хозяйства согласно </w:t>
      </w:r>
      <w:proofErr w:type="gramStart"/>
      <w:r>
        <w:rPr>
          <w:color w:val="000000"/>
          <w:sz w:val="24"/>
          <w:szCs w:val="24"/>
        </w:rPr>
        <w:t>параметрам ,указанным</w:t>
      </w:r>
      <w:proofErr w:type="gramEnd"/>
      <w:r>
        <w:rPr>
          <w:color w:val="000000"/>
          <w:sz w:val="24"/>
          <w:szCs w:val="24"/>
        </w:rPr>
        <w:t xml:space="preserve"> в статье 11.4 настоящих Правил.</w:t>
      </w:r>
    </w:p>
    <w:p w:rsidR="00E84660" w:rsidRDefault="007F0CFA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Предельные параметры</w:t>
      </w:r>
      <w:r>
        <w:rPr>
          <w:color w:val="000000"/>
          <w:sz w:val="24"/>
          <w:szCs w:val="24"/>
        </w:rPr>
        <w:t xml:space="preserve"> использования прочих земельных участков и о</w:t>
      </w:r>
      <w:r>
        <w:rPr>
          <w:color w:val="000000"/>
          <w:sz w:val="24"/>
          <w:szCs w:val="24"/>
        </w:rPr>
        <w:t>бъектов капитального строительства:</w:t>
      </w:r>
    </w:p>
    <w:p w:rsidR="00E84660" w:rsidRDefault="007F0CFA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площадь территории, занимаемой площадками (земельными участками) объектов водоотведения должна составлять не менее 60% всей территории зоны.</w:t>
      </w:r>
    </w:p>
    <w:p w:rsidR="00E84660" w:rsidRDefault="007F0CFA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максимальная этажность основных и вспомогательных зданий объектов водоотвед</w:t>
      </w:r>
      <w:r>
        <w:rPr>
          <w:color w:val="000000"/>
          <w:sz w:val="24"/>
          <w:szCs w:val="24"/>
        </w:rPr>
        <w:t>ения – 2.</w:t>
      </w:r>
    </w:p>
    <w:p w:rsidR="00E84660" w:rsidRDefault="007F0CFA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максимальная высота специальных сооружений определяется технологическими требованиями.</w:t>
      </w:r>
    </w:p>
    <w:p w:rsidR="00E84660" w:rsidRDefault="007F0CFA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минимальные отступы от границ земельных участков - не подлежат установлению,     </w:t>
      </w:r>
    </w:p>
    <w:p w:rsidR="00E84660" w:rsidRDefault="007F0CFA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максимальный процент застройки в границах земельного участка - не подле</w:t>
      </w:r>
      <w:r>
        <w:rPr>
          <w:color w:val="000000"/>
          <w:sz w:val="24"/>
          <w:szCs w:val="24"/>
        </w:rPr>
        <w:t>жит установлению.</w:t>
      </w:r>
    </w:p>
    <w:p w:rsidR="00E84660" w:rsidRDefault="00E84660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</w:p>
    <w:p w:rsidR="00E84660" w:rsidRDefault="007F0CFA">
      <w:pPr>
        <w:pStyle w:val="24"/>
        <w:tabs>
          <w:tab w:val="left" w:pos="9781"/>
        </w:tabs>
        <w:ind w:left="0" w:firstLine="57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Индекс зоны </w:t>
      </w:r>
      <w:proofErr w:type="gramStart"/>
      <w:r>
        <w:rPr>
          <w:b/>
          <w:color w:val="000000"/>
          <w:sz w:val="24"/>
          <w:szCs w:val="24"/>
        </w:rPr>
        <w:t>И</w:t>
      </w:r>
      <w:proofErr w:type="gramEnd"/>
      <w:r>
        <w:rPr>
          <w:b/>
          <w:color w:val="000000"/>
          <w:sz w:val="24"/>
          <w:szCs w:val="24"/>
        </w:rPr>
        <w:t xml:space="preserve"> (В)  </w:t>
      </w:r>
    </w:p>
    <w:p w:rsidR="00E84660" w:rsidRDefault="007F0CFA">
      <w:pPr>
        <w:pStyle w:val="24"/>
        <w:tabs>
          <w:tab w:val="left" w:pos="9781"/>
        </w:tabs>
        <w:ind w:left="0" w:firstLine="57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Подзона</w:t>
      </w:r>
      <w:proofErr w:type="spellEnd"/>
      <w:r>
        <w:rPr>
          <w:b/>
          <w:color w:val="000000"/>
          <w:sz w:val="24"/>
          <w:szCs w:val="24"/>
        </w:rPr>
        <w:t xml:space="preserve"> инженерной инфраструктуры </w:t>
      </w:r>
    </w:p>
    <w:p w:rsidR="00E84660" w:rsidRDefault="007F0CFA">
      <w:pPr>
        <w:pStyle w:val="24"/>
        <w:tabs>
          <w:tab w:val="left" w:pos="9781"/>
        </w:tabs>
        <w:ind w:left="0" w:firstLine="57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размещения объектов водоснабжения</w:t>
      </w:r>
    </w:p>
    <w:p w:rsidR="00E84660" w:rsidRDefault="007F0CFA">
      <w:pPr>
        <w:pStyle w:val="24"/>
        <w:tabs>
          <w:tab w:val="left" w:pos="9781"/>
        </w:tabs>
        <w:ind w:left="0" w:firstLine="57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Градостроительный регламент</w:t>
      </w:r>
    </w:p>
    <w:p w:rsidR="00E84660" w:rsidRDefault="00E84660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</w:p>
    <w:p w:rsidR="00E84660" w:rsidRDefault="007F0CFA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разрешенного использования земельных участков и объектов капитального строительства приведены в Таблице 11.7.3.</w:t>
      </w:r>
    </w:p>
    <w:p w:rsidR="00E84660" w:rsidRDefault="00E84660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</w:p>
    <w:tbl>
      <w:tblPr>
        <w:tblStyle w:val="afff0"/>
        <w:tblW w:w="9286" w:type="dxa"/>
        <w:tblLayout w:type="fixed"/>
        <w:tblLook w:val="04A0" w:firstRow="1" w:lastRow="0" w:firstColumn="1" w:lastColumn="0" w:noHBand="0" w:noVBand="1"/>
      </w:tblPr>
      <w:tblGrid>
        <w:gridCol w:w="390"/>
        <w:gridCol w:w="2556"/>
        <w:gridCol w:w="6340"/>
      </w:tblGrid>
      <w:tr w:rsidR="00E84660">
        <w:tc>
          <w:tcPr>
            <w:tcW w:w="390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40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84660">
        <w:tc>
          <w:tcPr>
            <w:tcW w:w="9286" w:type="dxa"/>
            <w:gridSpan w:val="3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разрешенного использования</w:t>
            </w:r>
          </w:p>
        </w:tc>
      </w:tr>
      <w:tr w:rsidR="00E84660">
        <w:tc>
          <w:tcPr>
            <w:tcW w:w="390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6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виды разрешенного использования</w:t>
            </w:r>
          </w:p>
        </w:tc>
        <w:tc>
          <w:tcPr>
            <w:tcW w:w="6340" w:type="dxa"/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Предоставление коммунальных услуг</w:t>
            </w:r>
            <w:r>
              <w:rPr>
                <w:i/>
                <w:color w:val="FF4000"/>
                <w:sz w:val="22"/>
                <w:szCs w:val="22"/>
              </w:rPr>
              <w:t xml:space="preserve"> (код 3.1.1)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зданий и сооружений, обеспечивающих поставку воды, тепла, электричества, газа, отвод </w:t>
            </w:r>
            <w:r>
              <w:rPr>
                <w:color w:val="FF4000"/>
                <w:sz w:val="22"/>
                <w:szCs w:val="22"/>
              </w:rPr>
              <w:t xml:space="preserve">канализационных стоков, очистку и уборку объектов недвижимости (котельных, </w:t>
            </w:r>
            <w:r>
              <w:rPr>
                <w:color w:val="FF4000"/>
                <w:sz w:val="22"/>
                <w:szCs w:val="22"/>
              </w:rPr>
              <w:lastRenderedPageBreak/>
              <w:t>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</w:t>
            </w:r>
            <w:r>
              <w:rPr>
                <w:color w:val="FF4000"/>
                <w:sz w:val="22"/>
                <w:szCs w:val="22"/>
              </w:rPr>
              <w:t>нок, гаражей и мастерских для обслуживания уборочной и аварийной техники, сооружений, необходимых для сбора и плавки снега)</w:t>
            </w:r>
          </w:p>
          <w:p w:rsidR="00E84660" w:rsidRDefault="007F0CFA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Благоустройство территории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12.0.2)</w:t>
            </w:r>
          </w:p>
          <w:p w:rsidR="00E84660" w:rsidRDefault="007F0CFA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  <w:lang w:eastAsia="ar-SA"/>
              </w:rPr>
              <w:t>Размещение декоративных, технических, планировочных, конструктивных устро</w:t>
            </w:r>
            <w:r>
              <w:rPr>
                <w:iCs/>
                <w:color w:val="FF4000"/>
                <w:sz w:val="24"/>
                <w:szCs w:val="24"/>
                <w:lang w:eastAsia="ar-SA"/>
              </w:rPr>
              <w:t>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</w:t>
            </w:r>
            <w:r>
              <w:rPr>
                <w:iCs/>
                <w:color w:val="FF4000"/>
                <w:sz w:val="24"/>
                <w:szCs w:val="24"/>
                <w:lang w:eastAsia="ar-SA"/>
              </w:rPr>
              <w:t xml:space="preserve"> туалетов</w:t>
            </w:r>
          </w:p>
        </w:tc>
      </w:tr>
      <w:tr w:rsidR="00E84660">
        <w:tc>
          <w:tcPr>
            <w:tcW w:w="390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6" w:type="dxa"/>
          </w:tcPr>
          <w:p w:rsidR="00E84660" w:rsidRDefault="007F0CFA">
            <w:pPr>
              <w:pStyle w:val="24"/>
              <w:widowControl w:val="0"/>
              <w:tabs>
                <w:tab w:val="left" w:pos="9781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Условно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ar-SA"/>
              </w:rPr>
              <w:t>разрешенные  виды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 разрешенного использования.</w:t>
            </w:r>
          </w:p>
        </w:tc>
        <w:tc>
          <w:tcPr>
            <w:tcW w:w="6340" w:type="dxa"/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устанавливаются</w:t>
            </w:r>
          </w:p>
        </w:tc>
      </w:tr>
    </w:tbl>
    <w:p w:rsidR="00E84660" w:rsidRDefault="00E84660">
      <w:pPr>
        <w:pStyle w:val="24"/>
        <w:tabs>
          <w:tab w:val="left" w:pos="9781"/>
        </w:tabs>
        <w:ind w:left="0" w:firstLine="570"/>
        <w:rPr>
          <w:sz w:val="24"/>
          <w:szCs w:val="24"/>
        </w:rPr>
      </w:pPr>
    </w:p>
    <w:p w:rsidR="00E84660" w:rsidRDefault="007F0CFA">
      <w:pPr>
        <w:widowControl w:val="0"/>
        <w:numPr>
          <w:ilvl w:val="0"/>
          <w:numId w:val="38"/>
        </w:numPr>
        <w:snapToGrid w:val="0"/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Параметры застройки земельных участков и объектов капитального строительства определяются расчетом, вносятся в градостроительный план земельного участка.</w:t>
      </w:r>
      <w:r>
        <w:rPr>
          <w:sz w:val="24"/>
          <w:szCs w:val="24"/>
          <w:lang w:eastAsia="ar-SA"/>
        </w:rPr>
        <w:t xml:space="preserve"> </w:t>
      </w:r>
    </w:p>
    <w:p w:rsidR="00E84660" w:rsidRDefault="007F0CFA">
      <w:pPr>
        <w:widowControl w:val="0"/>
        <w:numPr>
          <w:ilvl w:val="0"/>
          <w:numId w:val="38"/>
        </w:numPr>
        <w:snapToGrid w:val="0"/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Предельные размеры земельных участков: </w:t>
      </w:r>
    </w:p>
    <w:p w:rsidR="00E84660" w:rsidRDefault="007F0CFA">
      <w:pPr>
        <w:widowControl w:val="0"/>
        <w:snapToGrid w:val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  минимальный – 0,1 га, максимальный – 5га.</w:t>
      </w:r>
    </w:p>
    <w:p w:rsidR="00E84660" w:rsidRDefault="007F0CFA">
      <w:pPr>
        <w:widowControl w:val="0"/>
        <w:snapToGrid w:val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-    Минимальные отступы от красной линии улиц до границ </w:t>
      </w:r>
    </w:p>
    <w:p w:rsidR="00E84660" w:rsidRDefault="007F0CFA">
      <w:pPr>
        <w:widowControl w:val="0"/>
        <w:snapToGrid w:val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     земельных участков – не менее 5 м;</w:t>
      </w:r>
    </w:p>
    <w:p w:rsidR="00E84660" w:rsidRDefault="007F0CFA">
      <w:pPr>
        <w:widowControl w:val="0"/>
        <w:numPr>
          <w:ilvl w:val="0"/>
          <w:numId w:val="38"/>
        </w:numPr>
        <w:snapToGrid w:val="0"/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Минимальные отступы от стен зданий и сооружений до границ земельных участк</w:t>
      </w:r>
      <w:r>
        <w:rPr>
          <w:rFonts w:cs="Tahoma"/>
          <w:sz w:val="24"/>
          <w:szCs w:val="24"/>
          <w:lang w:eastAsia="ar-SA"/>
        </w:rPr>
        <w:t>ов -не менее 1 м;</w:t>
      </w:r>
    </w:p>
    <w:p w:rsidR="00E84660" w:rsidRDefault="007F0CFA">
      <w:pPr>
        <w:widowControl w:val="0"/>
        <w:numPr>
          <w:ilvl w:val="0"/>
          <w:numId w:val="38"/>
        </w:numPr>
        <w:snapToGrid w:val="0"/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Для размещения объектов инженерной инфраструктуры - 1 м</w:t>
      </w:r>
    </w:p>
    <w:p w:rsidR="00E84660" w:rsidRDefault="007F0CFA">
      <w:pPr>
        <w:widowControl w:val="0"/>
        <w:numPr>
          <w:ilvl w:val="0"/>
          <w:numId w:val="38"/>
        </w:numPr>
        <w:snapToGrid w:val="0"/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Предельная высота зданий – 18 метров;</w:t>
      </w:r>
    </w:p>
    <w:p w:rsidR="00E84660" w:rsidRDefault="007F0CFA">
      <w:pPr>
        <w:widowControl w:val="0"/>
        <w:snapToGrid w:val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(устанавливается в зависимости от индивидуальных особенностей застройки)</w:t>
      </w:r>
    </w:p>
    <w:p w:rsidR="00E84660" w:rsidRDefault="007F0CFA">
      <w:pPr>
        <w:widowControl w:val="0"/>
        <w:numPr>
          <w:ilvl w:val="0"/>
          <w:numId w:val="38"/>
        </w:numPr>
        <w:snapToGrid w:val="0"/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Резервуары и водонапорные башни</w:t>
      </w:r>
    </w:p>
    <w:p w:rsidR="00E84660" w:rsidRDefault="007F0CFA">
      <w:pPr>
        <w:widowControl w:val="0"/>
        <w:snapToGrid w:val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емкостью от 15м3 до 50м3, высотой от 11</w:t>
      </w:r>
      <w:r>
        <w:rPr>
          <w:rFonts w:cs="Tahoma"/>
          <w:sz w:val="24"/>
          <w:szCs w:val="24"/>
          <w:lang w:eastAsia="ar-SA"/>
        </w:rPr>
        <w:t>м до 27м.</w:t>
      </w:r>
    </w:p>
    <w:p w:rsidR="00E84660" w:rsidRDefault="007F0CFA">
      <w:pPr>
        <w:widowControl w:val="0"/>
        <w:numPr>
          <w:ilvl w:val="0"/>
          <w:numId w:val="38"/>
        </w:numPr>
        <w:snapToGrid w:val="0"/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Процент застройки: максимальный – 60%.</w:t>
      </w:r>
    </w:p>
    <w:p w:rsidR="00E84660" w:rsidRDefault="007F0CFA">
      <w:pPr>
        <w:widowControl w:val="0"/>
        <w:numPr>
          <w:ilvl w:val="0"/>
          <w:numId w:val="38"/>
        </w:numPr>
        <w:snapToGrid w:val="0"/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Водозаборы подземных вод должны располагаться вне территорий промышленных предприятий и жилой застройки.</w:t>
      </w:r>
    </w:p>
    <w:p w:rsidR="00E84660" w:rsidRDefault="007F0CFA">
      <w:pPr>
        <w:widowControl w:val="0"/>
        <w:numPr>
          <w:ilvl w:val="0"/>
          <w:numId w:val="38"/>
        </w:numPr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 Соблюдение режима зон санитарной охраны источников водоснабжения с проведением мероприятий согласно т</w:t>
      </w:r>
      <w:r>
        <w:rPr>
          <w:rFonts w:cs="Tahoma"/>
          <w:sz w:val="24"/>
          <w:szCs w:val="24"/>
          <w:lang w:eastAsia="ar-SA"/>
        </w:rPr>
        <w:t>ребований СанПиНа 2.1.4.1110-02 «Зона санитарной охраны источников водоснабжения и водопроводов хозяйственно-питьевого назначения.</w:t>
      </w:r>
    </w:p>
    <w:p w:rsidR="00E84660" w:rsidRDefault="007F0CFA">
      <w:pPr>
        <w:widowControl w:val="0"/>
        <w:numPr>
          <w:ilvl w:val="0"/>
          <w:numId w:val="38"/>
        </w:numPr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Мероприятия по </w:t>
      </w:r>
      <w:r>
        <w:rPr>
          <w:rFonts w:cs="Tahoma"/>
          <w:sz w:val="24"/>
          <w:szCs w:val="24"/>
          <w:lang w:val="en-US" w:eastAsia="ar-SA"/>
        </w:rPr>
        <w:t>I</w:t>
      </w:r>
      <w:r>
        <w:rPr>
          <w:rFonts w:cs="Tahoma"/>
          <w:sz w:val="24"/>
          <w:szCs w:val="24"/>
          <w:lang w:eastAsia="ar-SA"/>
        </w:rPr>
        <w:t xml:space="preserve"> поясу зоны санитарной охраны (ЗСО);</w:t>
      </w:r>
    </w:p>
    <w:p w:rsidR="00E84660" w:rsidRDefault="007F0CFA">
      <w:pPr>
        <w:widowControl w:val="0"/>
        <w:numPr>
          <w:ilvl w:val="1"/>
          <w:numId w:val="36"/>
        </w:numPr>
        <w:tabs>
          <w:tab w:val="left" w:pos="787"/>
        </w:tabs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территория </w:t>
      </w:r>
      <w:r>
        <w:rPr>
          <w:rFonts w:cs="Tahoma"/>
          <w:sz w:val="24"/>
          <w:szCs w:val="24"/>
          <w:lang w:val="en-US" w:eastAsia="ar-SA"/>
        </w:rPr>
        <w:t>I</w:t>
      </w:r>
      <w:r>
        <w:rPr>
          <w:rFonts w:cs="Tahoma"/>
          <w:sz w:val="24"/>
          <w:szCs w:val="24"/>
          <w:lang w:eastAsia="ar-SA"/>
        </w:rPr>
        <w:t xml:space="preserve"> пояса ЗСО должна быть спланирована для отвода поверхностног</w:t>
      </w:r>
      <w:r>
        <w:rPr>
          <w:rFonts w:cs="Tahoma"/>
          <w:sz w:val="24"/>
          <w:szCs w:val="24"/>
          <w:lang w:eastAsia="ar-SA"/>
        </w:rPr>
        <w:t>о стока за ее пределы, озеленена, ограждена и обеспечена охраной;</w:t>
      </w:r>
    </w:p>
    <w:p w:rsidR="00E84660" w:rsidRDefault="007F0CFA">
      <w:pPr>
        <w:widowControl w:val="0"/>
        <w:numPr>
          <w:ilvl w:val="1"/>
          <w:numId w:val="36"/>
        </w:numPr>
        <w:tabs>
          <w:tab w:val="left" w:pos="787"/>
        </w:tabs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дорожки и сооружения должны иметь твердое покрытие;</w:t>
      </w:r>
    </w:p>
    <w:p w:rsidR="00E84660" w:rsidRDefault="007F0CFA">
      <w:pPr>
        <w:widowControl w:val="0"/>
        <w:numPr>
          <w:ilvl w:val="1"/>
          <w:numId w:val="36"/>
        </w:numPr>
        <w:tabs>
          <w:tab w:val="left" w:pos="787"/>
        </w:tabs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запрещаются все виды строительства не </w:t>
      </w:r>
      <w:proofErr w:type="gramStart"/>
      <w:r>
        <w:rPr>
          <w:rFonts w:cs="Tahoma"/>
          <w:sz w:val="24"/>
          <w:szCs w:val="24"/>
          <w:lang w:eastAsia="ar-SA"/>
        </w:rPr>
        <w:t>имеющие  непосредственного</w:t>
      </w:r>
      <w:proofErr w:type="gramEnd"/>
      <w:r>
        <w:rPr>
          <w:rFonts w:cs="Tahoma"/>
          <w:sz w:val="24"/>
          <w:szCs w:val="24"/>
          <w:lang w:eastAsia="ar-SA"/>
        </w:rPr>
        <w:t xml:space="preserve"> отношения к эксплуатации, реконструкции и расширению водопроводных сооруж</w:t>
      </w:r>
      <w:r>
        <w:rPr>
          <w:rFonts w:cs="Tahoma"/>
          <w:sz w:val="24"/>
          <w:szCs w:val="24"/>
          <w:lang w:eastAsia="ar-SA"/>
        </w:rPr>
        <w:t>ений, в том числе прокладка трубопроводов различного назначения, размещение жилых и хозяйственно-бытовых зданий, проживание людей, а также применение ядохимикатов и удобрений;</w:t>
      </w:r>
    </w:p>
    <w:p w:rsidR="00E84660" w:rsidRDefault="007F0CFA">
      <w:pPr>
        <w:widowControl w:val="0"/>
        <w:numPr>
          <w:ilvl w:val="1"/>
          <w:numId w:val="36"/>
        </w:numPr>
        <w:tabs>
          <w:tab w:val="left" w:pos="787"/>
        </w:tabs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здания должны быть оборудованы канализацией с отведением сточных вод на местную </w:t>
      </w:r>
      <w:r>
        <w:rPr>
          <w:rFonts w:cs="Tahoma"/>
          <w:sz w:val="24"/>
          <w:szCs w:val="24"/>
          <w:lang w:eastAsia="ar-SA"/>
        </w:rPr>
        <w:t xml:space="preserve">станцию очистных сооружений, расположенную за пределами </w:t>
      </w:r>
      <w:r>
        <w:rPr>
          <w:rFonts w:cs="Tahoma"/>
          <w:sz w:val="24"/>
          <w:szCs w:val="24"/>
          <w:lang w:val="en-US" w:eastAsia="ar-SA"/>
        </w:rPr>
        <w:t>I</w:t>
      </w:r>
      <w:r>
        <w:rPr>
          <w:rFonts w:cs="Tahoma"/>
          <w:sz w:val="24"/>
          <w:szCs w:val="24"/>
          <w:lang w:eastAsia="ar-SA"/>
        </w:rPr>
        <w:t xml:space="preserve"> пояса ЗСО, </w:t>
      </w:r>
      <w:proofErr w:type="gramStart"/>
      <w:r>
        <w:rPr>
          <w:rFonts w:cs="Tahoma"/>
          <w:sz w:val="24"/>
          <w:szCs w:val="24"/>
          <w:lang w:eastAsia="ar-SA"/>
        </w:rPr>
        <w:t>в  исключительных</w:t>
      </w:r>
      <w:proofErr w:type="gramEnd"/>
      <w:r>
        <w:rPr>
          <w:rFonts w:cs="Tahoma"/>
          <w:sz w:val="24"/>
          <w:szCs w:val="24"/>
          <w:lang w:eastAsia="ar-SA"/>
        </w:rPr>
        <w:t xml:space="preserve"> случаях – водонепроницаемые выгреба,  исключающие случаи микробного загрязнения  территории.</w:t>
      </w:r>
    </w:p>
    <w:p w:rsidR="00E84660" w:rsidRDefault="007F0CFA">
      <w:pPr>
        <w:widowControl w:val="0"/>
        <w:numPr>
          <w:ilvl w:val="0"/>
          <w:numId w:val="36"/>
        </w:numPr>
        <w:tabs>
          <w:tab w:val="left" w:pos="360"/>
        </w:tabs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Мероприятия по </w:t>
      </w:r>
      <w:r>
        <w:rPr>
          <w:rFonts w:cs="Tahoma"/>
          <w:sz w:val="24"/>
          <w:szCs w:val="24"/>
          <w:lang w:val="en-US" w:eastAsia="ar-SA"/>
        </w:rPr>
        <w:t>II</w:t>
      </w:r>
      <w:r>
        <w:rPr>
          <w:rFonts w:cs="Tahoma"/>
          <w:sz w:val="24"/>
          <w:szCs w:val="24"/>
          <w:lang w:eastAsia="ar-SA"/>
        </w:rPr>
        <w:t xml:space="preserve"> поясу ЗСО:</w:t>
      </w:r>
    </w:p>
    <w:p w:rsidR="00E84660" w:rsidRDefault="007F0CFA">
      <w:pPr>
        <w:widowControl w:val="0"/>
        <w:numPr>
          <w:ilvl w:val="0"/>
          <w:numId w:val="37"/>
        </w:numPr>
        <w:tabs>
          <w:tab w:val="left" w:pos="720"/>
        </w:tabs>
        <w:ind w:left="0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lastRenderedPageBreak/>
        <w:t xml:space="preserve">запрещается размещение кладбищ, </w:t>
      </w:r>
      <w:r>
        <w:rPr>
          <w:rFonts w:cs="Tahoma"/>
          <w:sz w:val="24"/>
          <w:szCs w:val="24"/>
          <w:lang w:eastAsia="ar-SA"/>
        </w:rPr>
        <w:t xml:space="preserve">скотомогильников, полей ассенизации, полей фильтрации, навозохранилищ, животноводческих предприятий, складов </w:t>
      </w:r>
      <w:proofErr w:type="spellStart"/>
      <w:r>
        <w:rPr>
          <w:rFonts w:cs="Tahoma"/>
          <w:sz w:val="24"/>
          <w:szCs w:val="24"/>
          <w:lang w:eastAsia="ar-SA"/>
        </w:rPr>
        <w:t>горючесмазочных</w:t>
      </w:r>
      <w:proofErr w:type="spellEnd"/>
      <w:r>
        <w:rPr>
          <w:rFonts w:cs="Tahoma"/>
          <w:sz w:val="24"/>
          <w:szCs w:val="24"/>
          <w:lang w:eastAsia="ar-SA"/>
        </w:rPr>
        <w:t xml:space="preserve"> материалов, ядохимикатов, </w:t>
      </w:r>
      <w:proofErr w:type="spellStart"/>
      <w:r>
        <w:rPr>
          <w:rFonts w:cs="Tahoma"/>
          <w:sz w:val="24"/>
          <w:szCs w:val="24"/>
          <w:lang w:eastAsia="ar-SA"/>
        </w:rPr>
        <w:t>шламохранилищ</w:t>
      </w:r>
      <w:proofErr w:type="spellEnd"/>
      <w:r>
        <w:rPr>
          <w:rFonts w:cs="Tahoma"/>
          <w:sz w:val="24"/>
          <w:szCs w:val="24"/>
          <w:lang w:eastAsia="ar-SA"/>
        </w:rPr>
        <w:t xml:space="preserve"> и других объектов, обуславливающих опасность микробного и химического загрязнения подземных</w:t>
      </w:r>
      <w:r>
        <w:rPr>
          <w:rFonts w:cs="Tahoma"/>
          <w:sz w:val="24"/>
          <w:szCs w:val="24"/>
          <w:lang w:eastAsia="ar-SA"/>
        </w:rPr>
        <w:t xml:space="preserve"> вод; ограниченной применение удобрений.</w:t>
      </w:r>
    </w:p>
    <w:p w:rsidR="00E84660" w:rsidRDefault="007F0CFA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  <w:r>
        <w:rPr>
          <w:rFonts w:cs="Tahoma"/>
          <w:sz w:val="24"/>
          <w:szCs w:val="24"/>
          <w:lang w:eastAsia="ar-SA"/>
        </w:rPr>
        <w:t xml:space="preserve">В прилегающей селитебной зоне необходимо выполнение мероприятий по санитарному благоустройству территории на основании «Санитарных правил содержания территории населенных мест №4690-88» и требований СанПиНа «Охрана </w:t>
      </w:r>
      <w:r>
        <w:rPr>
          <w:rFonts w:cs="Tahoma"/>
          <w:sz w:val="24"/>
          <w:szCs w:val="24"/>
          <w:lang w:eastAsia="ar-SA"/>
        </w:rPr>
        <w:t>поверхностных вод от загрязнения».</w:t>
      </w:r>
    </w:p>
    <w:p w:rsidR="00E84660" w:rsidRDefault="00E84660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</w:p>
    <w:p w:rsidR="00E84660" w:rsidRDefault="007F0CFA">
      <w:pPr>
        <w:widowControl w:val="0"/>
        <w:tabs>
          <w:tab w:val="left" w:pos="2000"/>
        </w:tabs>
        <w:jc w:val="center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Статья 11.8.</w:t>
      </w:r>
      <w:r>
        <w:rPr>
          <w:color w:val="FF0000"/>
          <w:sz w:val="24"/>
          <w:szCs w:val="24"/>
        </w:rPr>
        <w:t xml:space="preserve">  </w:t>
      </w:r>
      <w:r>
        <w:rPr>
          <w:rFonts w:cs="Tahoma"/>
          <w:b/>
          <w:color w:val="FF0000"/>
          <w:sz w:val="24"/>
          <w:szCs w:val="24"/>
          <w:lang w:eastAsia="ar-SA"/>
        </w:rPr>
        <w:t>К – Зона коммунального обслуживания</w:t>
      </w:r>
    </w:p>
    <w:p w:rsidR="00E84660" w:rsidRDefault="00E84660">
      <w:pPr>
        <w:pStyle w:val="24"/>
        <w:tabs>
          <w:tab w:val="left" w:pos="9781"/>
        </w:tabs>
        <w:ind w:left="0" w:firstLine="570"/>
        <w:rPr>
          <w:color w:val="000000"/>
          <w:sz w:val="24"/>
          <w:szCs w:val="24"/>
        </w:rPr>
      </w:pP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Индекс зоны К (ко)</w:t>
      </w:r>
    </w:p>
    <w:p w:rsidR="00E84660" w:rsidRDefault="007F0CFA">
      <w:pPr>
        <w:widowControl w:val="0"/>
        <w:tabs>
          <w:tab w:val="left" w:pos="-212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Зона размещения объектов коммунального обслуживания.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Градостроительный регламент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участков и объектов</w:t>
      </w:r>
      <w:r>
        <w:rPr>
          <w:sz w:val="24"/>
          <w:szCs w:val="24"/>
        </w:rPr>
        <w:t xml:space="preserve"> капитального строительства приведены в Таблице 11.8.1.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Виды разрешенного использования земельных участков и объектов капитального строительства</w:t>
      </w: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11.8.1.</w:t>
      </w: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0"/>
        <w:gridCol w:w="2385"/>
        <w:gridCol w:w="6623"/>
      </w:tblGrid>
      <w:tr w:rsidR="00E84660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4660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разрешенного использования</w:t>
            </w:r>
          </w:p>
        </w:tc>
      </w:tr>
      <w:tr w:rsidR="00E84660">
        <w:trPr>
          <w:trHeight w:val="1997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E84660">
            <w:pPr>
              <w:widowControl w:val="0"/>
              <w:spacing w:line="60" w:lineRule="exact"/>
              <w:rPr>
                <w:sz w:val="24"/>
                <w:szCs w:val="24"/>
              </w:rPr>
            </w:pPr>
          </w:p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>Коммунальное обслуживание (код 3.1)</w:t>
            </w:r>
          </w:p>
          <w:p w:rsidR="00E84660" w:rsidRDefault="007F0CFA">
            <w:pPr>
              <w:widowControl w:val="0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</w:t>
            </w:r>
            <w:r>
              <w:rPr>
                <w:color w:val="FF4000"/>
                <w:sz w:val="22"/>
                <w:szCs w:val="22"/>
              </w:rPr>
              <w:t>ами 3.1.1-3.1.2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Предоставление коммунальных услуг</w:t>
            </w:r>
            <w:r>
              <w:rPr>
                <w:i/>
                <w:color w:val="FF4000"/>
                <w:sz w:val="22"/>
                <w:szCs w:val="22"/>
              </w:rPr>
              <w:t xml:space="preserve"> (код 3.1.1)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</w:t>
            </w:r>
            <w:r>
              <w:rPr>
                <w:color w:val="FF4000"/>
                <w:sz w:val="22"/>
                <w:szCs w:val="22"/>
              </w:rPr>
              <w:t xml:space="preserve">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</w:t>
            </w:r>
            <w:r>
              <w:rPr>
                <w:color w:val="FF4000"/>
                <w:sz w:val="22"/>
                <w:szCs w:val="22"/>
              </w:rPr>
              <w:t>для сбора и плавки снега)</w:t>
            </w:r>
          </w:p>
          <w:p w:rsidR="00E84660" w:rsidRDefault="007F0CFA">
            <w:pPr>
              <w:widowControl w:val="0"/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Административные здания организаций, обеспечивающих предоставление коммунальных </w:t>
            </w:r>
            <w:proofErr w:type="gramStart"/>
            <w:r>
              <w:rPr>
                <w:i/>
                <w:iCs/>
                <w:color w:val="FF4000"/>
                <w:sz w:val="22"/>
                <w:szCs w:val="22"/>
              </w:rPr>
              <w:t>услуг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i/>
                <w:color w:val="FF4000"/>
                <w:sz w:val="22"/>
                <w:szCs w:val="22"/>
              </w:rPr>
              <w:t xml:space="preserve"> (</w:t>
            </w:r>
            <w:proofErr w:type="gramEnd"/>
            <w:r>
              <w:rPr>
                <w:i/>
                <w:color w:val="FF4000"/>
                <w:sz w:val="22"/>
                <w:szCs w:val="22"/>
              </w:rPr>
              <w:t>код 3.1.2)</w:t>
            </w:r>
          </w:p>
          <w:p w:rsidR="00E84660" w:rsidRDefault="007F0CFA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color w:val="FF4000"/>
                <w:sz w:val="22"/>
                <w:szCs w:val="22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</w:tr>
      <w:tr w:rsidR="00E84660">
        <w:trPr>
          <w:trHeight w:val="914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</w:t>
            </w:r>
            <w:r>
              <w:rPr>
                <w:sz w:val="24"/>
                <w:szCs w:val="24"/>
                <w:lang w:eastAsia="ar-SA"/>
              </w:rPr>
              <w:t xml:space="preserve">овно </w:t>
            </w:r>
            <w:proofErr w:type="gramStart"/>
            <w:r>
              <w:rPr>
                <w:sz w:val="24"/>
                <w:szCs w:val="24"/>
                <w:lang w:eastAsia="ar-SA"/>
              </w:rPr>
              <w:t>разрешенные  виды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разрешенного использования.</w:t>
            </w:r>
          </w:p>
        </w:tc>
        <w:tc>
          <w:tcPr>
            <w:tcW w:w="6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установлены</w:t>
            </w:r>
          </w:p>
          <w:p w:rsidR="00E84660" w:rsidRDefault="00E84660">
            <w:pPr>
              <w:widowControl w:val="0"/>
              <w:spacing w:line="204" w:lineRule="auto"/>
              <w:rPr>
                <w:sz w:val="24"/>
                <w:szCs w:val="24"/>
              </w:rPr>
            </w:pPr>
          </w:p>
        </w:tc>
      </w:tr>
    </w:tbl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color w:val="000000"/>
          <w:spacing w:val="-1"/>
          <w:sz w:val="24"/>
          <w:szCs w:val="24"/>
        </w:rPr>
        <w:t>земельных участков и объектов капитального строительства:</w:t>
      </w: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Не установлены.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Основные виды разрешенного использования недвижимости объектов </w:t>
      </w:r>
      <w:r>
        <w:rPr>
          <w:b/>
          <w:bCs/>
          <w:sz w:val="24"/>
          <w:szCs w:val="24"/>
        </w:rPr>
        <w:t>капитального строительства и земельных участков: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объекты складского назначения различного профиля, камеры хранения;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автозаправочные станции, авторемонтные и сервисные мастерские;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многоэтажные, подземные и наземные гаражи, автостоянки на отдельном земельном</w:t>
      </w:r>
      <w:r>
        <w:rPr>
          <w:sz w:val="24"/>
          <w:szCs w:val="24"/>
        </w:rPr>
        <w:t xml:space="preserve"> участке;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кемпинги, мотели;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бани, сауны;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офисы, конторы различных организаций, фирм, компаний;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гостиницы, дома приёма гостей, центры обслуживания туристов;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таможня;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предприятия общественного питания (рестораны, столовые, кафе, закусочные, бары);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магазины, </w:t>
      </w:r>
      <w:r>
        <w:rPr>
          <w:sz w:val="24"/>
          <w:szCs w:val="24"/>
        </w:rPr>
        <w:t xml:space="preserve">торговые комплексы; 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рекламные агентства;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туристические агентства;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транспортные агентства по предоставлению сервисных услуг;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отделения банков, пункты обмена валюты;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нотариальные, адвокатские конторы, юридические консультации;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фирмы по предоставлению услуг </w:t>
      </w:r>
      <w:r>
        <w:rPr>
          <w:sz w:val="24"/>
          <w:szCs w:val="24"/>
        </w:rPr>
        <w:t>сотовой и пейджинговой связи;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центры по предоставлению полиграфических услуг;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отделения связи, почтовые отделения, междугородный переговорный пункт;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отделения, участковые пункты милиции;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видеосалоны;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залы аттракционов;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компьютерные центры, интернет-кафе,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>
        <w:rPr>
          <w:sz w:val="24"/>
          <w:szCs w:val="24"/>
        </w:rPr>
        <w:t>птеки;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пункты оказания первой медицинской помощи.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Условно разрешенные виды использования объектов капитального строительства и земельных участков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коммерческие мастерские, мелкое производство экологически чистое или V класса вредности; 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рынки оптовой торгов</w:t>
      </w:r>
      <w:r>
        <w:rPr>
          <w:sz w:val="24"/>
          <w:szCs w:val="24"/>
        </w:rPr>
        <w:t>ли;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объекты, связанные с отправлением культа;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киоски, лоточная торговля, временные павильоны розничной торговли и обслуживания населения;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общественные туалеты; 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антенны сотовой, радиорелейной и спутниковой связи.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Вспомогательные виды разрешенного использов</w:t>
      </w:r>
      <w:r>
        <w:rPr>
          <w:b/>
          <w:bCs/>
          <w:sz w:val="24"/>
          <w:szCs w:val="24"/>
        </w:rPr>
        <w:t>ания объектов капитального строительства и земельных участков: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парковки, автостоянки перед объектами обслуживающих и коммерческих видов использования;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встроенные в здания гаражи, в том числе многоэтажные, и автостоянки;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зеленные насаждения;</w:t>
      </w:r>
    </w:p>
    <w:p w:rsidR="00E84660" w:rsidRDefault="007F0CFA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скульптура и ск</w:t>
      </w:r>
      <w:r>
        <w:rPr>
          <w:sz w:val="24"/>
          <w:szCs w:val="24"/>
        </w:rPr>
        <w:t>ульптурные композиции, фонтаны и другие объекты ландшафтного дизайна.</w:t>
      </w:r>
    </w:p>
    <w:p w:rsidR="00E84660" w:rsidRDefault="007F0CFA">
      <w:pPr>
        <w:ind w:firstLine="708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Ограничения</w:t>
      </w:r>
      <w:r>
        <w:rPr>
          <w:sz w:val="24"/>
          <w:szCs w:val="24"/>
          <w:lang w:eastAsia="ar-SA"/>
        </w:rPr>
        <w:t xml:space="preserve"> использования земельных участков и объектов капитального строительства, виды разрешённого использования, предельные размеры и предельные параметры разрешенного строительства, реконструкции которых соответствуют градостроительному регламенту данной террито</w:t>
      </w:r>
      <w:r>
        <w:rPr>
          <w:sz w:val="24"/>
          <w:szCs w:val="24"/>
          <w:lang w:eastAsia="ar-SA"/>
        </w:rPr>
        <w:t>риальной зоны, устанавливаются в соответствии с законами и иными правовыми актами Российской Федерации, Саратовской области,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техническими регламентами,  муниципальными правовыми актами органов местного самоуправления об установлении публичных сервитутов, с</w:t>
      </w:r>
      <w:r>
        <w:rPr>
          <w:sz w:val="24"/>
          <w:szCs w:val="24"/>
          <w:lang w:eastAsia="ar-SA"/>
        </w:rPr>
        <w:t>оглашениями между собственниками  земельных участков (объектов капитального строительства) об установлении сервитутов.</w:t>
      </w:r>
    </w:p>
    <w:p w:rsidR="00E84660" w:rsidRDefault="007F0CFA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Предельные размеры</w:t>
      </w:r>
      <w:r>
        <w:rPr>
          <w:sz w:val="24"/>
          <w:szCs w:val="24"/>
        </w:rPr>
        <w:t xml:space="preserve"> земельных участков и предельные параметры разрешённого строительства, реконструкции объектов капитального </w:t>
      </w:r>
      <w:proofErr w:type="gramStart"/>
      <w:r>
        <w:rPr>
          <w:sz w:val="24"/>
          <w:szCs w:val="24"/>
        </w:rPr>
        <w:t>строительств</w:t>
      </w:r>
      <w:r>
        <w:rPr>
          <w:sz w:val="24"/>
          <w:szCs w:val="24"/>
        </w:rPr>
        <w:t>а,  минимальные</w:t>
      </w:r>
      <w:proofErr w:type="gramEnd"/>
      <w:r>
        <w:rPr>
          <w:sz w:val="24"/>
          <w:szCs w:val="24"/>
        </w:rPr>
        <w:t xml:space="preserve"> отступы от границ земельных участков, предельное количество этажей, минимальный процент застройки для зоны К(ко) не устанавливаются.</w:t>
      </w:r>
    </w:p>
    <w:p w:rsidR="00E84660" w:rsidRDefault="007F0CFA">
      <w:pPr>
        <w:ind w:firstLine="708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Предельное количество этажей или предельная высота зданий, строений, сооружений – не регламентируется.</w:t>
      </w:r>
    </w:p>
    <w:p w:rsidR="00E84660" w:rsidRDefault="00E84660">
      <w:pPr>
        <w:ind w:firstLine="708"/>
        <w:jc w:val="both"/>
        <w:rPr>
          <w:sz w:val="24"/>
          <w:szCs w:val="24"/>
        </w:rPr>
      </w:pPr>
    </w:p>
    <w:p w:rsidR="00E84660" w:rsidRDefault="007F0CFA">
      <w:pPr>
        <w:widowControl w:val="0"/>
        <w:tabs>
          <w:tab w:val="left" w:pos="2000"/>
        </w:tabs>
        <w:jc w:val="center"/>
        <w:rPr>
          <w:color w:val="FF0000"/>
        </w:rPr>
      </w:pPr>
      <w:r>
        <w:rPr>
          <w:b/>
          <w:color w:val="FF0000"/>
          <w:sz w:val="28"/>
          <w:szCs w:val="28"/>
        </w:rPr>
        <w:t>Статья 11.9.</w:t>
      </w:r>
      <w:r>
        <w:rPr>
          <w:color w:val="FF0000"/>
        </w:rPr>
        <w:t xml:space="preserve">  </w:t>
      </w:r>
      <w:r>
        <w:rPr>
          <w:rFonts w:cs="Tahoma"/>
          <w:b/>
          <w:color w:val="FF0000"/>
          <w:sz w:val="24"/>
          <w:szCs w:val="24"/>
          <w:lang w:eastAsia="ar-SA"/>
        </w:rPr>
        <w:t>Т – Зона транспортной инфраструктуры</w:t>
      </w:r>
    </w:p>
    <w:p w:rsidR="00E84660" w:rsidRDefault="00E84660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</w:p>
    <w:p w:rsidR="00E84660" w:rsidRDefault="00E84660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Т (У)</w:t>
      </w:r>
    </w:p>
    <w:p w:rsidR="00E84660" w:rsidRDefault="007F0CFA">
      <w:pPr>
        <w:widowControl w:val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Подзона</w:t>
      </w:r>
      <w:proofErr w:type="spellEnd"/>
      <w:r>
        <w:rPr>
          <w:b/>
          <w:bCs/>
          <w:sz w:val="24"/>
          <w:szCs w:val="24"/>
        </w:rPr>
        <w:t xml:space="preserve"> улично-дорожной сети.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Градостроительный регламент</w:t>
      </w:r>
    </w:p>
    <w:p w:rsidR="00E84660" w:rsidRDefault="00E84660">
      <w:pPr>
        <w:widowControl w:val="0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участков и объектов капитального строительства приведены в Таблице 11.9.1.</w:t>
      </w:r>
    </w:p>
    <w:p w:rsidR="00E84660" w:rsidRDefault="00E84660">
      <w:pPr>
        <w:widowControl w:val="0"/>
        <w:spacing w:line="204" w:lineRule="auto"/>
        <w:ind w:firstLine="566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Виды раз</w:t>
      </w:r>
      <w:r>
        <w:rPr>
          <w:b/>
          <w:bCs/>
          <w:sz w:val="24"/>
          <w:szCs w:val="24"/>
        </w:rPr>
        <w:t>решенного использования земельных участков и объектов капитального строительства</w:t>
      </w: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11.9.1.</w:t>
      </w: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0"/>
        <w:gridCol w:w="2385"/>
        <w:gridCol w:w="6623"/>
      </w:tblGrid>
      <w:tr w:rsidR="00E84660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4660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разрешенного использования</w:t>
            </w:r>
          </w:p>
        </w:tc>
      </w:tr>
      <w:tr w:rsidR="00E84660">
        <w:trPr>
          <w:trHeight w:val="1740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792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Автомобильный транспорт (код 7.2)</w:t>
            </w:r>
          </w:p>
          <w:p w:rsidR="00E84660" w:rsidRDefault="007F0CFA">
            <w:pPr>
              <w:widowControl w:val="0"/>
              <w:tabs>
                <w:tab w:val="left" w:pos="792"/>
              </w:tabs>
              <w:rPr>
                <w:i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 xml:space="preserve">Размещение зданий и сооружений </w:t>
            </w:r>
            <w:r>
              <w:rPr>
                <w:color w:val="FF4000"/>
                <w:sz w:val="24"/>
                <w:szCs w:val="24"/>
              </w:rPr>
              <w:t>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7.2.1-7.2.3</w:t>
            </w:r>
          </w:p>
          <w:p w:rsidR="00E84660" w:rsidRDefault="007F0CFA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i/>
                <w:sz w:val="24"/>
                <w:szCs w:val="24"/>
                <w:lang w:eastAsia="ar-SA"/>
              </w:rPr>
              <w:t xml:space="preserve"> </w:t>
            </w:r>
            <w:r>
              <w:rPr>
                <w:b/>
                <w:i/>
                <w:color w:val="FF4000"/>
                <w:spacing w:val="-1"/>
                <w:sz w:val="22"/>
                <w:szCs w:val="22"/>
                <w:lang w:eastAsia="ar-SA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bookmarkStart w:id="124" w:name="sub_1012011111"/>
            <w:bookmarkEnd w:id="124"/>
            <w:r>
              <w:rPr>
                <w:i/>
                <w:iCs/>
                <w:color w:val="FF4000"/>
                <w:sz w:val="22"/>
                <w:szCs w:val="22"/>
              </w:rPr>
              <w:t>Земельные участки (территории) общего 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Земельные </w:t>
            </w:r>
            <w:r>
              <w:rPr>
                <w:color w:val="FF4000"/>
                <w:sz w:val="22"/>
                <w:szCs w:val="22"/>
              </w:rPr>
              <w:t>участки общего пользования. Содержание данного вида разрешенного использования включает в себя содержание видов разрешенного использования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с кодами 12.0.1-12.0.2.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Улично-дорожная сеть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12.0.1.)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объектов улично-дорожной сет</w:t>
            </w:r>
            <w:r>
              <w:rPr>
                <w:color w:val="FF4000"/>
                <w:sz w:val="22"/>
                <w:szCs w:val="22"/>
              </w:rPr>
              <w:t xml:space="preserve">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rPr>
                <w:color w:val="FF4000"/>
                <w:sz w:val="22"/>
                <w:szCs w:val="22"/>
              </w:rPr>
              <w:t>велотранспортной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 инженерной инфраструктуры; размещение придорожных стоянок (парково</w:t>
            </w:r>
            <w:r>
              <w:rPr>
                <w:color w:val="FF4000"/>
                <w:sz w:val="22"/>
                <w:szCs w:val="22"/>
              </w:rPr>
              <w:t>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Благоустройство территории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12.0.2)</w:t>
            </w:r>
          </w:p>
          <w:p w:rsidR="00E84660" w:rsidRDefault="007F0CFA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  <w:lang w:eastAsia="ar-SA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</w:t>
            </w:r>
            <w:r>
              <w:rPr>
                <w:iCs/>
                <w:color w:val="FF4000"/>
                <w:sz w:val="24"/>
                <w:szCs w:val="24"/>
                <w:lang w:eastAsia="ar-SA"/>
              </w:rPr>
              <w:t xml:space="preserve">ений, информационных щитов и указателей, применяемых как составные части благоустройства </w:t>
            </w:r>
            <w:r>
              <w:rPr>
                <w:iCs/>
                <w:color w:val="FF4000"/>
                <w:sz w:val="24"/>
                <w:szCs w:val="24"/>
                <w:lang w:eastAsia="ar-SA"/>
              </w:rPr>
              <w:lastRenderedPageBreak/>
              <w:t>территории, общественных туалетов</w:t>
            </w:r>
          </w:p>
        </w:tc>
      </w:tr>
      <w:tr w:rsidR="00E84660">
        <w:trPr>
          <w:trHeight w:val="914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6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 xml:space="preserve">Служебные </w:t>
            </w:r>
            <w:proofErr w:type="gramStart"/>
            <w:r>
              <w:rPr>
                <w:i/>
                <w:iCs/>
                <w:color w:val="FF4000"/>
                <w:sz w:val="24"/>
                <w:szCs w:val="24"/>
              </w:rPr>
              <w:t>гаражи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 (</w:t>
            </w:r>
            <w:proofErr w:type="gramEnd"/>
            <w:r>
              <w:rPr>
                <w:i/>
                <w:iCs/>
                <w:color w:val="FF4000"/>
                <w:sz w:val="24"/>
                <w:szCs w:val="24"/>
              </w:rPr>
              <w:t>код 4.9)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</w:rPr>
              <w:t xml:space="preserve">Размещение постоянных или временных гаражей, стоянок для </w:t>
            </w:r>
            <w:r>
              <w:rPr>
                <w:iCs/>
                <w:color w:val="FF4000"/>
                <w:sz w:val="24"/>
                <w:szCs w:val="24"/>
              </w:rPr>
              <w:t>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Объе</w:t>
            </w:r>
            <w:r>
              <w:rPr>
                <w:i/>
                <w:iCs/>
                <w:color w:val="FF4000"/>
                <w:sz w:val="24"/>
                <w:szCs w:val="24"/>
              </w:rPr>
              <w:t>кты дорожного сервиса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4.9.1)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4.9.1.1-4.9.1.4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Заправка транспортных средств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4</w:t>
            </w:r>
            <w:r>
              <w:rPr>
                <w:i/>
                <w:iCs/>
                <w:color w:val="FF4000"/>
                <w:sz w:val="24"/>
                <w:szCs w:val="24"/>
              </w:rPr>
              <w:t>.9.1.1)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 xml:space="preserve"> </w:t>
            </w:r>
            <w:r>
              <w:rPr>
                <w:color w:val="FF4000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Обеспечение дорожного отдыха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4.9.1.2)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color w:val="FF4000"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</w:rPr>
              <w:t>Размещение зданий для предоставления гос</w:t>
            </w:r>
            <w:r>
              <w:rPr>
                <w:iCs/>
                <w:color w:val="FF4000"/>
                <w:sz w:val="24"/>
                <w:szCs w:val="24"/>
              </w:rPr>
              <w:t>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Автомобильные мойки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4.9.1.3)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 xml:space="preserve">Размещение автомобильных моек, </w:t>
            </w:r>
            <w:r>
              <w:rPr>
                <w:color w:val="FF4000"/>
                <w:sz w:val="24"/>
                <w:szCs w:val="24"/>
              </w:rPr>
              <w:t>а также размещение магазинов сопутствующей торговли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Ремонт автомобилей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4.9.1.4)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</w:tr>
    </w:tbl>
    <w:p w:rsidR="00E84660" w:rsidRDefault="00E84660">
      <w:pPr>
        <w:tabs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color w:val="000000"/>
          <w:spacing w:val="-1"/>
          <w:sz w:val="24"/>
          <w:szCs w:val="24"/>
        </w:rPr>
        <w:t>земельных участков и объектов капитального строительства:</w:t>
      </w: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Не установлены.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Виды разрешённого </w:t>
      </w:r>
      <w:r>
        <w:rPr>
          <w:bCs/>
          <w:sz w:val="24"/>
          <w:szCs w:val="24"/>
        </w:rPr>
        <w:t>использования земельного участка установлены в соответствии с классификатором видов разрешённого использования земельных участков (утверждён приказом Министерства экономического развития Российской Федерации от 01.09.2014 №540 «Об утверждении классификатор</w:t>
      </w:r>
      <w:r>
        <w:rPr>
          <w:bCs/>
          <w:sz w:val="24"/>
          <w:szCs w:val="24"/>
        </w:rPr>
        <w:t>а видов разрешённого использования земельных участков»).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Максимальные размеры земельных участков под размещение гостиниц (код вида разрешённого использования 4.7) при числе мест гостиницы: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от 25 до 100 - 55 </w:t>
      </w:r>
      <w:proofErr w:type="spellStart"/>
      <w:r>
        <w:rPr>
          <w:bCs/>
          <w:sz w:val="24"/>
          <w:szCs w:val="24"/>
        </w:rPr>
        <w:t>кв.м</w:t>
      </w:r>
      <w:proofErr w:type="spellEnd"/>
      <w:r>
        <w:rPr>
          <w:bCs/>
          <w:sz w:val="24"/>
          <w:szCs w:val="24"/>
        </w:rPr>
        <w:t>. на 1 место;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св. 100 до 500 - 30 </w:t>
      </w:r>
      <w:proofErr w:type="spellStart"/>
      <w:r>
        <w:rPr>
          <w:bCs/>
          <w:sz w:val="24"/>
          <w:szCs w:val="24"/>
        </w:rPr>
        <w:t>кв</w:t>
      </w:r>
      <w:r>
        <w:rPr>
          <w:bCs/>
          <w:sz w:val="24"/>
          <w:szCs w:val="24"/>
        </w:rPr>
        <w:t>.м</w:t>
      </w:r>
      <w:proofErr w:type="spellEnd"/>
      <w:r>
        <w:rPr>
          <w:bCs/>
          <w:sz w:val="24"/>
          <w:szCs w:val="24"/>
        </w:rPr>
        <w:t>. на 1 место;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3) св. 500 до 1000 - 20 </w:t>
      </w:r>
      <w:proofErr w:type="spellStart"/>
      <w:r>
        <w:rPr>
          <w:bCs/>
          <w:sz w:val="24"/>
          <w:szCs w:val="24"/>
        </w:rPr>
        <w:t>кв.м</w:t>
      </w:r>
      <w:proofErr w:type="spellEnd"/>
      <w:r>
        <w:rPr>
          <w:bCs/>
          <w:sz w:val="24"/>
          <w:szCs w:val="24"/>
        </w:rPr>
        <w:t>. на 1 место;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св. 1000 до 2000 - 15 </w:t>
      </w:r>
      <w:proofErr w:type="spellStart"/>
      <w:r>
        <w:rPr>
          <w:bCs/>
          <w:sz w:val="24"/>
          <w:szCs w:val="24"/>
        </w:rPr>
        <w:t>кв.м</w:t>
      </w:r>
      <w:proofErr w:type="spellEnd"/>
      <w:r>
        <w:rPr>
          <w:bCs/>
          <w:sz w:val="24"/>
          <w:szCs w:val="24"/>
        </w:rPr>
        <w:t>. на 1 место.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firstLine="453"/>
        <w:jc w:val="both"/>
        <w:rPr>
          <w:b/>
          <w:color w:val="FF0000"/>
          <w:spacing w:val="-1"/>
          <w:sz w:val="24"/>
          <w:szCs w:val="24"/>
        </w:rPr>
      </w:pPr>
      <w:r>
        <w:rPr>
          <w:b/>
          <w:color w:val="FF0000"/>
          <w:spacing w:val="-1"/>
          <w:sz w:val="24"/>
          <w:szCs w:val="24"/>
        </w:rPr>
        <w:t xml:space="preserve">   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</w:t>
      </w:r>
      <w:r>
        <w:rPr>
          <w:b/>
          <w:color w:val="FF0000"/>
          <w:spacing w:val="-1"/>
          <w:sz w:val="24"/>
          <w:szCs w:val="24"/>
        </w:rPr>
        <w:t>рещено строительство зданий, строений, сооружений:</w:t>
      </w:r>
    </w:p>
    <w:p w:rsidR="00E84660" w:rsidRDefault="007F0CFA">
      <w:pPr>
        <w:shd w:val="clear" w:color="auto" w:fill="FFFFFF"/>
        <w:ind w:firstLine="709"/>
        <w:jc w:val="both"/>
        <w:textAlignment w:val="baseline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Минимальные отступы от границ земельного участка в целях определения мест допустимого размещения объекта – 5,0 м.</w:t>
      </w:r>
    </w:p>
    <w:p w:rsidR="00E84660" w:rsidRDefault="007F0CFA">
      <w:pPr>
        <w:ind w:firstLine="708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Предельное количество этажей или предельная высота зданий, строений, сооружений – не реглам</w:t>
      </w:r>
      <w:r>
        <w:rPr>
          <w:b/>
          <w:bCs/>
          <w:color w:val="FF0000"/>
          <w:sz w:val="24"/>
          <w:szCs w:val="24"/>
        </w:rPr>
        <w:t>ентируется.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Ширина улиц и дорог определяется расчётом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</w:t>
      </w:r>
      <w:r>
        <w:rPr>
          <w:bCs/>
          <w:sz w:val="24"/>
          <w:szCs w:val="24"/>
        </w:rPr>
        <w:t>тротуаров, зелёных насаждений и др.), с учётом санитарно-гигиенических требований и требований гражданской обороны.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В ширину пешеходной части тротуаров и дорожек не включаются площади, необходимые для размещения киосков, скамеек и т.п.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Иные параметры</w:t>
      </w:r>
      <w:r>
        <w:rPr>
          <w:bCs/>
          <w:sz w:val="24"/>
          <w:szCs w:val="24"/>
        </w:rPr>
        <w:t xml:space="preserve"> разрешённого строительства, реконструкции объектов капитального строительства: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для объектов, включенных в вид разрешённого использования с кодом 4.4 максимальная торговая площадь - 200 </w:t>
      </w:r>
      <w:proofErr w:type="spellStart"/>
      <w:r>
        <w:rPr>
          <w:bCs/>
          <w:sz w:val="24"/>
          <w:szCs w:val="24"/>
        </w:rPr>
        <w:t>кв.м</w:t>
      </w:r>
      <w:proofErr w:type="spellEnd"/>
      <w:r>
        <w:rPr>
          <w:bCs/>
          <w:sz w:val="24"/>
          <w:szCs w:val="24"/>
        </w:rPr>
        <w:t>, специализация торговой деятельности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универсальное предприят</w:t>
      </w:r>
      <w:r>
        <w:rPr>
          <w:bCs/>
          <w:sz w:val="24"/>
          <w:szCs w:val="24"/>
        </w:rPr>
        <w:t>ие торговли, тип предприятия - универсам (розничная торговля);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для объектов, включенных в вид разрешённого использования с кодом 4.6 максимальное число мест - 50.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Ограничения использования земельных участков и объектов капитального строительства в зоне </w:t>
      </w:r>
      <w:r>
        <w:rPr>
          <w:bCs/>
          <w:sz w:val="24"/>
          <w:szCs w:val="24"/>
        </w:rPr>
        <w:t>Т, устанавливаемые в соответствии с законодательством Российской Федерации.</w:t>
      </w:r>
    </w:p>
    <w:p w:rsidR="00E84660" w:rsidRDefault="00E84660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Т (АД)</w:t>
      </w:r>
    </w:p>
    <w:p w:rsidR="00E84660" w:rsidRDefault="007F0CFA">
      <w:pPr>
        <w:widowControl w:val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Подзона</w:t>
      </w:r>
      <w:proofErr w:type="spellEnd"/>
      <w:r>
        <w:rPr>
          <w:b/>
          <w:bCs/>
          <w:sz w:val="24"/>
          <w:szCs w:val="24"/>
        </w:rPr>
        <w:t xml:space="preserve"> транспортной инфраструктуры размещения автомобильных дорог.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Градостроительный регламент</w:t>
      </w:r>
    </w:p>
    <w:p w:rsidR="00E84660" w:rsidRDefault="00E84660">
      <w:pPr>
        <w:widowControl w:val="0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участков и объектов к</w:t>
      </w:r>
      <w:r>
        <w:rPr>
          <w:sz w:val="24"/>
          <w:szCs w:val="24"/>
        </w:rPr>
        <w:t>апитального строительства приведены в Таблице 11.9.2.</w:t>
      </w:r>
    </w:p>
    <w:p w:rsidR="00E84660" w:rsidRDefault="00E84660">
      <w:pPr>
        <w:widowControl w:val="0"/>
        <w:spacing w:line="204" w:lineRule="auto"/>
        <w:ind w:firstLine="566"/>
        <w:rPr>
          <w:sz w:val="24"/>
          <w:szCs w:val="24"/>
        </w:rPr>
      </w:pPr>
    </w:p>
    <w:p w:rsidR="00E84660" w:rsidRDefault="007F0CFA">
      <w:pPr>
        <w:spacing w:after="200" w:line="276" w:lineRule="auto"/>
        <w:rPr>
          <w:b/>
          <w:bCs/>
          <w:sz w:val="24"/>
          <w:szCs w:val="24"/>
        </w:rPr>
      </w:pPr>
      <w:r>
        <w:br w:type="page"/>
      </w: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Виды разрешенного использования земельных участков и объектов капитального строительства</w:t>
      </w: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11.9.2.</w:t>
      </w: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0"/>
        <w:gridCol w:w="2385"/>
        <w:gridCol w:w="6623"/>
      </w:tblGrid>
      <w:tr w:rsidR="00E84660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4660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разрешенного использования</w:t>
            </w:r>
          </w:p>
        </w:tc>
      </w:tr>
      <w:tr w:rsidR="00E84660">
        <w:trPr>
          <w:trHeight w:val="1419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</w:tc>
        <w:tc>
          <w:tcPr>
            <w:tcW w:w="6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792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Автомобильный транспорт (код 7.2)</w:t>
            </w:r>
          </w:p>
          <w:p w:rsidR="00E84660" w:rsidRDefault="007F0CFA">
            <w:pPr>
              <w:widowControl w:val="0"/>
              <w:tabs>
                <w:tab w:val="left" w:pos="792"/>
              </w:tabs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7.2.1-7.2.3</w:t>
            </w:r>
          </w:p>
          <w:p w:rsidR="00E84660" w:rsidRDefault="007F0CFA">
            <w:pPr>
              <w:widowControl w:val="0"/>
              <w:tabs>
                <w:tab w:val="left" w:pos="792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Размещение автомобильных дорог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7.2.1)</w:t>
            </w:r>
          </w:p>
          <w:p w:rsidR="00E84660" w:rsidRDefault="007F0CFA">
            <w:pPr>
              <w:widowControl w:val="0"/>
              <w:tabs>
                <w:tab w:val="left" w:pos="792"/>
              </w:tabs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</w:t>
            </w:r>
            <w:r>
              <w:rPr>
                <w:color w:val="FF4000"/>
                <w:sz w:val="24"/>
                <w:szCs w:val="24"/>
              </w:rPr>
              <w:t>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  <w:p w:rsidR="00E84660" w:rsidRDefault="007F0CFA">
            <w:pPr>
              <w:widowControl w:val="0"/>
              <w:tabs>
                <w:tab w:val="left" w:pos="792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Обслуживание перевозок пассажиров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7.2.2)</w:t>
            </w:r>
          </w:p>
          <w:p w:rsidR="00E84660" w:rsidRDefault="007F0CFA">
            <w:pPr>
              <w:widowControl w:val="0"/>
              <w:tabs>
                <w:tab w:val="left" w:pos="792"/>
              </w:tabs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</w:t>
            </w:r>
            <w:r>
              <w:rPr>
                <w:color w:val="FF4000"/>
                <w:sz w:val="24"/>
                <w:szCs w:val="24"/>
              </w:rPr>
              <w:t>одом 7.6</w:t>
            </w:r>
          </w:p>
        </w:tc>
      </w:tr>
      <w:tr w:rsidR="00E84660">
        <w:trPr>
          <w:trHeight w:val="914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6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bookmarkStart w:id="125" w:name="sub_101201111"/>
            <w:bookmarkEnd w:id="125"/>
            <w:r>
              <w:rPr>
                <w:i/>
                <w:iCs/>
                <w:color w:val="FF4000"/>
                <w:sz w:val="22"/>
                <w:szCs w:val="22"/>
              </w:rPr>
              <w:t>Земельные участки (территории) общего 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</w:t>
            </w:r>
            <w:r>
              <w:rPr>
                <w:color w:val="FF4000"/>
                <w:sz w:val="22"/>
                <w:szCs w:val="22"/>
              </w:rPr>
              <w:t>видов разрешенного использования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с кодами 12.0.1-12.0.2.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Улично-дорожная сеть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12.0.1.)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</w:t>
            </w:r>
            <w:r>
              <w:rPr>
                <w:color w:val="FF4000"/>
                <w:sz w:val="22"/>
                <w:szCs w:val="22"/>
              </w:rPr>
              <w:t xml:space="preserve">переходов, бульваров, площадей, проездов, велодорожек и объектов </w:t>
            </w:r>
            <w:proofErr w:type="spellStart"/>
            <w:r>
              <w:rPr>
                <w:color w:val="FF4000"/>
                <w:sz w:val="22"/>
                <w:szCs w:val="22"/>
              </w:rPr>
              <w:t>велотранспортной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</w:t>
            </w:r>
            <w:r>
              <w:rPr>
                <w:color w:val="FF4000"/>
                <w:sz w:val="22"/>
                <w:szCs w:val="22"/>
              </w:rPr>
              <w:t>ого использования с кодами 2.7.1, 4.9, 7.2.3, а также некапитальных сооружений, предназначенных для охраны транспортных средств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Благоустройство территории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12.0.2)</w:t>
            </w:r>
          </w:p>
          <w:p w:rsidR="00E84660" w:rsidRDefault="007F0CFA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</w:rPr>
              <w:t>Размещение декоративных, технических, планировочных, конструктивных у</w:t>
            </w:r>
            <w:r>
              <w:rPr>
                <w:iCs/>
                <w:color w:val="FF4000"/>
                <w:sz w:val="24"/>
                <w:szCs w:val="24"/>
              </w:rPr>
              <w:t xml:space="preserve">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</w:t>
            </w:r>
            <w:r>
              <w:rPr>
                <w:iCs/>
                <w:color w:val="FF4000"/>
                <w:sz w:val="24"/>
                <w:szCs w:val="24"/>
              </w:rPr>
              <w:lastRenderedPageBreak/>
              <w:t>территории, обществе</w:t>
            </w:r>
            <w:r>
              <w:rPr>
                <w:iCs/>
                <w:color w:val="FF4000"/>
                <w:sz w:val="24"/>
                <w:szCs w:val="24"/>
              </w:rPr>
              <w:t>нных туалетов</w:t>
            </w:r>
          </w:p>
        </w:tc>
      </w:tr>
    </w:tbl>
    <w:p w:rsidR="00E84660" w:rsidRDefault="00E84660">
      <w:pPr>
        <w:tabs>
          <w:tab w:val="left" w:pos="1155"/>
        </w:tabs>
        <w:jc w:val="right"/>
        <w:rPr>
          <w:rFonts w:cs="Tahoma"/>
          <w:b/>
          <w:sz w:val="24"/>
          <w:szCs w:val="24"/>
          <w:lang w:eastAsia="ar-SA"/>
        </w:rPr>
      </w:pP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color w:val="000000"/>
          <w:spacing w:val="-1"/>
          <w:sz w:val="24"/>
          <w:szCs w:val="24"/>
        </w:rPr>
        <w:t>земельных участков и объектов капитального строительства:</w:t>
      </w: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Не установлены.</w:t>
      </w:r>
    </w:p>
    <w:p w:rsidR="00E84660" w:rsidRDefault="007F0CF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(утверждён приказом Министерства экономического развития Российской Федерации от 01.09.2014 №540 «Об утвержд</w:t>
      </w:r>
      <w:r>
        <w:rPr>
          <w:bCs/>
          <w:sz w:val="24"/>
          <w:szCs w:val="24"/>
        </w:rPr>
        <w:t>ении классификатора видов разрешённого использования земельных участков»).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Максимальные размеры земельных участков под размещение гостиниц (код вида разрешённого использования 4.7) при числе мест гостиницы: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от 25 до 100 - 55 </w:t>
      </w:r>
      <w:proofErr w:type="spellStart"/>
      <w:r>
        <w:rPr>
          <w:bCs/>
          <w:sz w:val="24"/>
          <w:szCs w:val="24"/>
        </w:rPr>
        <w:t>кв.м</w:t>
      </w:r>
      <w:proofErr w:type="spellEnd"/>
      <w:r>
        <w:rPr>
          <w:bCs/>
          <w:sz w:val="24"/>
          <w:szCs w:val="24"/>
        </w:rPr>
        <w:t>. на 1 место;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св. </w:t>
      </w:r>
      <w:r>
        <w:rPr>
          <w:bCs/>
          <w:sz w:val="24"/>
          <w:szCs w:val="24"/>
        </w:rPr>
        <w:t xml:space="preserve">100 до 500 - 30 </w:t>
      </w:r>
      <w:proofErr w:type="spellStart"/>
      <w:r>
        <w:rPr>
          <w:bCs/>
          <w:sz w:val="24"/>
          <w:szCs w:val="24"/>
        </w:rPr>
        <w:t>кв.м</w:t>
      </w:r>
      <w:proofErr w:type="spellEnd"/>
      <w:r>
        <w:rPr>
          <w:bCs/>
          <w:sz w:val="24"/>
          <w:szCs w:val="24"/>
        </w:rPr>
        <w:t>. на 1 место;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св. 500 до 1000 - 20 </w:t>
      </w:r>
      <w:proofErr w:type="spellStart"/>
      <w:r>
        <w:rPr>
          <w:bCs/>
          <w:sz w:val="24"/>
          <w:szCs w:val="24"/>
        </w:rPr>
        <w:t>кв.м</w:t>
      </w:r>
      <w:proofErr w:type="spellEnd"/>
      <w:r>
        <w:rPr>
          <w:bCs/>
          <w:sz w:val="24"/>
          <w:szCs w:val="24"/>
        </w:rPr>
        <w:t>. на 1 место;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св. 1000 до 2000 - 15 </w:t>
      </w:r>
      <w:proofErr w:type="spellStart"/>
      <w:r>
        <w:rPr>
          <w:bCs/>
          <w:sz w:val="24"/>
          <w:szCs w:val="24"/>
        </w:rPr>
        <w:t>кв.м</w:t>
      </w:r>
      <w:proofErr w:type="spellEnd"/>
      <w:r>
        <w:rPr>
          <w:bCs/>
          <w:sz w:val="24"/>
          <w:szCs w:val="24"/>
        </w:rPr>
        <w:t>. на 1 место.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firstLine="453"/>
        <w:jc w:val="both"/>
        <w:rPr>
          <w:b/>
          <w:color w:val="FF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</w:t>
      </w:r>
      <w:r>
        <w:rPr>
          <w:b/>
          <w:color w:val="FF0000"/>
          <w:spacing w:val="-1"/>
          <w:sz w:val="24"/>
          <w:szCs w:val="24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</w:t>
      </w:r>
      <w:r>
        <w:rPr>
          <w:b/>
          <w:color w:val="FF0000"/>
          <w:spacing w:val="-1"/>
          <w:sz w:val="24"/>
          <w:szCs w:val="24"/>
        </w:rPr>
        <w:t>делами которых запрещено строительство зданий, строений, сооружений:</w:t>
      </w:r>
    </w:p>
    <w:p w:rsidR="00E84660" w:rsidRDefault="007F0CFA">
      <w:pPr>
        <w:shd w:val="clear" w:color="auto" w:fill="FFFFFF"/>
        <w:ind w:firstLine="709"/>
        <w:jc w:val="both"/>
        <w:textAlignment w:val="baseline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Минимальные отступы от границ земельного участка в целях определения мест допустимого размещения объекта – 5,0 м.</w:t>
      </w:r>
    </w:p>
    <w:p w:rsidR="00E84660" w:rsidRDefault="007F0CFA">
      <w:pPr>
        <w:ind w:firstLine="708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Предельное количество этажей или предельная высота зданий, строений, соор</w:t>
      </w:r>
      <w:r>
        <w:rPr>
          <w:b/>
          <w:bCs/>
          <w:color w:val="FF0000"/>
          <w:sz w:val="24"/>
          <w:szCs w:val="24"/>
        </w:rPr>
        <w:t>ужений – не регламентируется.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Ширина улиц и дорог определяется расчётом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</w:t>
      </w:r>
      <w:r>
        <w:rPr>
          <w:bCs/>
          <w:sz w:val="24"/>
          <w:szCs w:val="24"/>
        </w:rPr>
        <w:t>подземных коммуникаций, тротуаров, зелёных насаждений и др.), с учётом санитарно-гигиенических требований и требований гражданской обороны.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В ширину пешеходной части тротуаров и дорожек не включаются площади, необходимые для размещения киосков, скамеек </w:t>
      </w:r>
      <w:r>
        <w:rPr>
          <w:bCs/>
          <w:sz w:val="24"/>
          <w:szCs w:val="24"/>
        </w:rPr>
        <w:t>и т.п.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Иные параметры разрешённого строительства, реконструкции объектов капитального строительства: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для объектов, включенных в вид разрешённого использования с кодом 4.4 максимальная торговая площадь - 200 </w:t>
      </w:r>
      <w:proofErr w:type="spellStart"/>
      <w:r>
        <w:rPr>
          <w:bCs/>
          <w:sz w:val="24"/>
          <w:szCs w:val="24"/>
        </w:rPr>
        <w:t>кв.м</w:t>
      </w:r>
      <w:proofErr w:type="spellEnd"/>
      <w:r>
        <w:rPr>
          <w:bCs/>
          <w:sz w:val="24"/>
          <w:szCs w:val="24"/>
        </w:rPr>
        <w:t>, специализация торговой деятельности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универсальное предприятие торговли, тип предприятия - универсам (розничная торговля);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для объектов, включенных в вид разрешённого использования с кодом 4.6 максимальное число мест - 50.</w:t>
      </w:r>
    </w:p>
    <w:p w:rsidR="00E84660" w:rsidRDefault="007F0CFA">
      <w:pPr>
        <w:widowControl w:val="0"/>
        <w:tabs>
          <w:tab w:val="left" w:pos="11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Ограничения использования земельных участков и объектов капитально</w:t>
      </w:r>
      <w:r>
        <w:rPr>
          <w:bCs/>
          <w:sz w:val="24"/>
          <w:szCs w:val="24"/>
        </w:rPr>
        <w:t>го строительства в зоне Т, устанавливаемые в соответствии с законодательством Российской Федерации.</w:t>
      </w: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Т (ЖД)</w:t>
      </w:r>
    </w:p>
    <w:p w:rsidR="00E84660" w:rsidRDefault="007F0CFA">
      <w:pPr>
        <w:widowControl w:val="0"/>
        <w:tabs>
          <w:tab w:val="left" w:pos="1060"/>
        </w:tabs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Подзона</w:t>
      </w:r>
      <w:proofErr w:type="spellEnd"/>
      <w:r>
        <w:rPr>
          <w:b/>
          <w:bCs/>
          <w:sz w:val="24"/>
          <w:szCs w:val="24"/>
        </w:rPr>
        <w:t xml:space="preserve"> транспортной инфраструктуры размещения объектов обслуживания железнодорожного транспорта.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Градостроительный регламент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 xml:space="preserve">Виды </w:t>
      </w:r>
      <w:r>
        <w:rPr>
          <w:sz w:val="24"/>
          <w:szCs w:val="24"/>
        </w:rPr>
        <w:t>разрешенного использования земельных участков и объектов капитального строительства приведены в Таблице 11.9.3.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jc w:val="both"/>
        <w:rPr>
          <w:b/>
          <w:bCs/>
          <w:sz w:val="24"/>
          <w:szCs w:val="24"/>
        </w:rPr>
      </w:pPr>
      <w:r>
        <w:lastRenderedPageBreak/>
        <w:br w:type="page"/>
      </w: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Виды разрешенного использования земельных участков и объектов капитального строительства</w:t>
      </w: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11.9.3.</w:t>
      </w:r>
    </w:p>
    <w:p w:rsidR="00E84660" w:rsidRDefault="00E84660">
      <w:pPr>
        <w:jc w:val="right"/>
        <w:rPr>
          <w:b/>
          <w:sz w:val="24"/>
          <w:szCs w:val="24"/>
          <w:lang w:eastAsia="ar-SA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6"/>
        <w:gridCol w:w="2044"/>
        <w:gridCol w:w="7058"/>
      </w:tblGrid>
      <w:tr w:rsidR="00E84660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4660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разрешенного использова</w:t>
            </w:r>
            <w:r>
              <w:rPr>
                <w:sz w:val="24"/>
                <w:szCs w:val="24"/>
                <w:lang w:eastAsia="ar-SA"/>
              </w:rPr>
              <w:t>ния</w:t>
            </w:r>
          </w:p>
        </w:tc>
      </w:tr>
      <w:tr w:rsidR="00E84660">
        <w:trPr>
          <w:trHeight w:val="98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Железнодорожный транспорт (код 7.1)</w:t>
            </w:r>
          </w:p>
          <w:p w:rsidR="00E84660" w:rsidRDefault="00E84660">
            <w:pPr>
              <w:widowControl w:val="0"/>
              <w:spacing w:line="58" w:lineRule="exact"/>
              <w:rPr>
                <w:color w:val="FF4000"/>
                <w:sz w:val="24"/>
                <w:szCs w:val="24"/>
              </w:rPr>
            </w:pP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  <w:lang w:eastAsia="ar-SA"/>
              </w:rP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</w:t>
            </w:r>
            <w:r>
              <w:rPr>
                <w:color w:val="FF4000"/>
                <w:sz w:val="24"/>
                <w:szCs w:val="24"/>
                <w:lang w:eastAsia="ar-SA"/>
              </w:rPr>
              <w:t>разрешенного использования с кодами 7.1.1-7.1.2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  <w:lang w:eastAsia="ar-SA"/>
              </w:rPr>
              <w:t xml:space="preserve">Железнодорожные </w:t>
            </w:r>
            <w:proofErr w:type="gramStart"/>
            <w:r>
              <w:rPr>
                <w:i/>
                <w:iCs/>
                <w:color w:val="FF4000"/>
                <w:sz w:val="24"/>
                <w:szCs w:val="24"/>
                <w:lang w:eastAsia="ar-SA"/>
              </w:rPr>
              <w:t>пути</w:t>
            </w:r>
            <w:r>
              <w:rPr>
                <w:i/>
                <w:iCs/>
                <w:color w:val="FF4000"/>
                <w:sz w:val="24"/>
                <w:szCs w:val="24"/>
                <w:lang w:eastAsia="ar-SA"/>
              </w:rPr>
              <w:t xml:space="preserve">  (</w:t>
            </w:r>
            <w:proofErr w:type="gramEnd"/>
            <w:r>
              <w:rPr>
                <w:i/>
                <w:iCs/>
                <w:color w:val="FF4000"/>
                <w:sz w:val="24"/>
                <w:szCs w:val="24"/>
                <w:lang w:eastAsia="ar-SA"/>
              </w:rPr>
              <w:t>код 7.1.1)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  <w:lang w:eastAsia="ar-SA"/>
              </w:rPr>
              <w:t>Размещение железнодорожных путей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  <w:lang w:eastAsia="ar-SA"/>
              </w:rPr>
              <w:t>Обслуживание железнодорожных перевозок</w:t>
            </w:r>
            <w:r>
              <w:rPr>
                <w:i/>
                <w:iCs/>
                <w:color w:val="FF4000"/>
                <w:sz w:val="24"/>
                <w:szCs w:val="24"/>
                <w:lang w:eastAsia="ar-SA"/>
              </w:rPr>
              <w:t xml:space="preserve"> (код 7.1.2)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  <w:lang w:eastAsia="ar-SA"/>
              </w:rPr>
              <w:t>Размещение зданий и сооружений, в том числе железнодорожных вокзалов и станций, а также ус</w:t>
            </w:r>
            <w:r>
              <w:rPr>
                <w:color w:val="FF4000"/>
                <w:sz w:val="24"/>
                <w:szCs w:val="24"/>
                <w:lang w:eastAsia="ar-SA"/>
              </w:rPr>
              <w:t xml:space="preserve">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</w:t>
            </w:r>
            <w:r>
              <w:rPr>
                <w:color w:val="FF4000"/>
                <w:sz w:val="24"/>
                <w:szCs w:val="24"/>
                <w:lang w:eastAsia="ar-SA"/>
              </w:rPr>
              <w:t>складов (за исключением складов горюче-</w:t>
            </w:r>
            <w:r>
              <w:rPr>
                <w:color w:val="FF4000"/>
                <w:sz w:val="24"/>
                <w:szCs w:val="24"/>
                <w:lang w:eastAsia="ar-SA"/>
              </w:rPr>
              <w:br/>
            </w:r>
            <w:r>
              <w:rPr>
                <w:color w:val="FF4000"/>
                <w:sz w:val="24"/>
                <w:szCs w:val="24"/>
                <w:lang w:eastAsia="ar-SA"/>
              </w:rPr>
              <w:t xml:space="preserve">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</w:t>
            </w:r>
            <w:r>
              <w:rPr>
                <w:color w:val="FF4000"/>
                <w:sz w:val="24"/>
                <w:szCs w:val="24"/>
                <w:lang w:eastAsia="ar-SA"/>
              </w:rPr>
              <w:t>иных объектов при условии соблюдения требований безопасности движения, установленных федеральными законами</w:t>
            </w:r>
          </w:p>
        </w:tc>
      </w:tr>
      <w:tr w:rsidR="00E84660">
        <w:trPr>
          <w:trHeight w:val="914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7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numPr>
                <w:ilvl w:val="0"/>
                <w:numId w:val="25"/>
              </w:numPr>
              <w:tabs>
                <w:tab w:val="left" w:pos="1155"/>
              </w:tabs>
              <w:ind w:left="0"/>
              <w:rPr>
                <w:i/>
                <w:iCs/>
                <w:color w:val="FF4000"/>
                <w:sz w:val="24"/>
                <w:szCs w:val="24"/>
                <w:lang w:eastAsia="ar-SA"/>
              </w:rPr>
            </w:pPr>
            <w:r>
              <w:rPr>
                <w:i/>
                <w:iCs/>
                <w:color w:val="FF4000"/>
                <w:sz w:val="24"/>
                <w:szCs w:val="24"/>
                <w:lang w:eastAsia="ar-SA"/>
              </w:rPr>
              <w:t>Объекты дорожного сервиса</w:t>
            </w:r>
            <w:r>
              <w:rPr>
                <w:i/>
                <w:iCs/>
                <w:color w:val="FF4000"/>
                <w:sz w:val="24"/>
                <w:szCs w:val="24"/>
                <w:lang w:eastAsia="ar-SA"/>
              </w:rPr>
              <w:t xml:space="preserve"> (код 4.9.1)</w:t>
            </w:r>
          </w:p>
          <w:p w:rsidR="00E84660" w:rsidRDefault="007F0CFA">
            <w:pPr>
              <w:widowControl w:val="0"/>
              <w:numPr>
                <w:ilvl w:val="0"/>
                <w:numId w:val="25"/>
              </w:numPr>
              <w:tabs>
                <w:tab w:val="left" w:pos="1155"/>
              </w:tabs>
              <w:ind w:left="0"/>
              <w:rPr>
                <w:color w:val="FF4000"/>
                <w:sz w:val="24"/>
                <w:szCs w:val="24"/>
                <w:lang w:eastAsia="ar-SA"/>
              </w:rPr>
            </w:pPr>
            <w:r>
              <w:rPr>
                <w:color w:val="FF4000"/>
                <w:sz w:val="24"/>
                <w:szCs w:val="24"/>
                <w:lang w:eastAsia="ar-SA"/>
              </w:rPr>
              <w:t xml:space="preserve">Размещение зданий и сооружений дорожного сервиса. Содержание </w:t>
            </w:r>
            <w:r>
              <w:rPr>
                <w:color w:val="FF4000"/>
                <w:sz w:val="24"/>
                <w:szCs w:val="24"/>
                <w:lang w:eastAsia="ar-SA"/>
              </w:rPr>
              <w:t>данного вида разрешенного использования включает в себя содержание видов разрешенного использования</w:t>
            </w:r>
            <w:r>
              <w:rPr>
                <w:color w:val="FF4000"/>
                <w:sz w:val="24"/>
                <w:szCs w:val="24"/>
                <w:lang w:eastAsia="ar-SA"/>
              </w:rPr>
              <w:br/>
            </w:r>
            <w:r>
              <w:rPr>
                <w:color w:val="FF4000"/>
                <w:sz w:val="24"/>
                <w:szCs w:val="24"/>
                <w:lang w:eastAsia="ar-SA"/>
              </w:rPr>
              <w:t>с кодами 4.9.1.1-4.9.1.4</w:t>
            </w:r>
          </w:p>
          <w:p w:rsidR="00E84660" w:rsidRDefault="007F0CFA">
            <w:pPr>
              <w:widowControl w:val="0"/>
              <w:tabs>
                <w:tab w:val="left" w:pos="792"/>
              </w:tabs>
              <w:ind w:left="397"/>
              <w:rPr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Размещение автомобильных дорог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7.2.1)</w:t>
            </w:r>
          </w:p>
          <w:p w:rsidR="00E84660" w:rsidRDefault="007F0CFA">
            <w:pPr>
              <w:widowControl w:val="0"/>
              <w:tabs>
                <w:tab w:val="left" w:pos="792"/>
              </w:tabs>
              <w:ind w:left="397"/>
              <w:rPr>
                <w:color w:val="FF4000"/>
                <w:sz w:val="24"/>
                <w:szCs w:val="24"/>
                <w:lang w:eastAsia="ar-SA"/>
              </w:rPr>
            </w:pPr>
            <w:r>
              <w:rPr>
                <w:color w:val="FF4000"/>
                <w:sz w:val="24"/>
                <w:szCs w:val="24"/>
                <w:lang w:eastAsia="ar-SA"/>
              </w:rPr>
              <w:t xml:space="preserve">Размещение автомобильных дорог за пределами населенных пунктов и технически связанных с </w:t>
            </w:r>
            <w:r>
              <w:rPr>
                <w:color w:val="FF4000"/>
                <w:sz w:val="24"/>
                <w:szCs w:val="24"/>
                <w:lang w:eastAsia="ar-SA"/>
              </w:rPr>
              <w:t>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</w:t>
            </w:r>
            <w:r>
              <w:rPr>
                <w:color w:val="FF4000"/>
                <w:sz w:val="24"/>
                <w:szCs w:val="24"/>
                <w:lang w:eastAsia="ar-SA"/>
              </w:rPr>
              <w:t>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</w:tr>
    </w:tbl>
    <w:p w:rsidR="00E84660" w:rsidRDefault="00E84660">
      <w:pPr>
        <w:tabs>
          <w:tab w:val="left" w:pos="1155"/>
        </w:tabs>
        <w:jc w:val="right"/>
        <w:rPr>
          <w:rFonts w:cs="Tahoma"/>
          <w:b/>
          <w:sz w:val="24"/>
          <w:szCs w:val="24"/>
          <w:lang w:eastAsia="ar-SA"/>
        </w:rPr>
      </w:pP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color w:val="000000"/>
          <w:spacing w:val="-1"/>
          <w:sz w:val="24"/>
          <w:szCs w:val="24"/>
        </w:rPr>
        <w:t xml:space="preserve">земельных участков и объектов капитального </w:t>
      </w:r>
      <w:r>
        <w:rPr>
          <w:b/>
          <w:bCs/>
          <w:color w:val="000000"/>
          <w:spacing w:val="-1"/>
          <w:sz w:val="24"/>
          <w:szCs w:val="24"/>
        </w:rPr>
        <w:t>строительства:</w:t>
      </w:r>
    </w:p>
    <w:p w:rsidR="00E84660" w:rsidRDefault="007F0CFA">
      <w:pPr>
        <w:numPr>
          <w:ilvl w:val="0"/>
          <w:numId w:val="25"/>
        </w:numPr>
        <w:tabs>
          <w:tab w:val="left" w:pos="1155"/>
        </w:tabs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Санитарно-защитные зеленые насаждения.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ar-SA"/>
        </w:rPr>
        <w:t xml:space="preserve">Сооружения для постоянного и временного </w:t>
      </w:r>
      <w:proofErr w:type="gramStart"/>
      <w:r>
        <w:rPr>
          <w:sz w:val="24"/>
          <w:szCs w:val="24"/>
          <w:lang w:eastAsia="ar-SA"/>
        </w:rPr>
        <w:t>хранения  транспортных</w:t>
      </w:r>
      <w:proofErr w:type="gramEnd"/>
      <w:r>
        <w:rPr>
          <w:sz w:val="24"/>
          <w:szCs w:val="24"/>
          <w:lang w:eastAsia="ar-SA"/>
        </w:rPr>
        <w:t xml:space="preserve"> средств и  предприятия по их обслуживанию</w:t>
      </w:r>
      <w:r>
        <w:rPr>
          <w:sz w:val="24"/>
          <w:szCs w:val="24"/>
        </w:rPr>
        <w:t>.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ind w:firstLine="453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В соответствии с Градостроительным кодексом РФ от 29.12.2004 № 190-ФЗ гл.</w:t>
      </w:r>
      <w:proofErr w:type="gramStart"/>
      <w:r>
        <w:rPr>
          <w:b/>
          <w:sz w:val="24"/>
          <w:szCs w:val="24"/>
        </w:rPr>
        <w:t>4.,</w:t>
      </w:r>
      <w:proofErr w:type="gramEnd"/>
      <w:r>
        <w:rPr>
          <w:b/>
          <w:sz w:val="24"/>
          <w:szCs w:val="24"/>
        </w:rPr>
        <w:t xml:space="preserve"> ст.38 «Предельные (</w:t>
      </w:r>
      <w:r>
        <w:rPr>
          <w:b/>
          <w:sz w:val="24"/>
          <w:szCs w:val="24"/>
        </w:rPr>
        <w:t xml:space="preserve">минимальные и (или) максимальные) размеры </w:t>
      </w:r>
      <w:r>
        <w:rPr>
          <w:b/>
          <w:sz w:val="24"/>
          <w:szCs w:val="24"/>
        </w:rPr>
        <w:lastRenderedPageBreak/>
        <w:t>земельных участков и предельные параметры разрешенного строительства, реконструкции объектов капитального строительства»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E84660" w:rsidRDefault="007F0CFA">
      <w:pPr>
        <w:shd w:val="clear" w:color="auto" w:fill="FFFFFF"/>
        <w:tabs>
          <w:tab w:val="left" w:pos="1311"/>
          <w:tab w:val="left" w:pos="9781"/>
        </w:tabs>
        <w:spacing w:line="274" w:lineRule="exact"/>
        <w:ind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1) Предельные (минимальные и (или) максимальные) размеры земельных участков, в том числе их </w:t>
      </w:r>
      <w:r>
        <w:rPr>
          <w:b/>
          <w:color w:val="000000"/>
          <w:spacing w:val="-1"/>
          <w:sz w:val="24"/>
          <w:szCs w:val="24"/>
        </w:rPr>
        <w:t>площадь: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Минимальная площадь земельного участка 100 </w:t>
      </w:r>
      <w:proofErr w:type="spellStart"/>
      <w:r>
        <w:rPr>
          <w:color w:val="000000"/>
          <w:sz w:val="24"/>
          <w:szCs w:val="24"/>
        </w:rPr>
        <w:t>кв.м</w:t>
      </w:r>
      <w:proofErr w:type="spellEnd"/>
      <w:r>
        <w:rPr>
          <w:color w:val="000000"/>
          <w:sz w:val="24"/>
          <w:szCs w:val="24"/>
        </w:rPr>
        <w:t>.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spacing w:line="274" w:lineRule="exact"/>
        <w:ind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</w:t>
      </w:r>
      <w:r>
        <w:rPr>
          <w:b/>
          <w:color w:val="000000"/>
          <w:spacing w:val="-1"/>
          <w:sz w:val="24"/>
          <w:szCs w:val="24"/>
        </w:rPr>
        <w:t>сооружений:</w:t>
      </w:r>
    </w:p>
    <w:p w:rsidR="00E84660" w:rsidRDefault="007F0CFA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Минимальные отступы от границ земельного участка в целях определения мест допустимого размещения объекта – 1,5 м.</w:t>
      </w:r>
    </w:p>
    <w:p w:rsidR="00E84660" w:rsidRDefault="007F0CFA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Расстояние от зданий и сооружений предприятий (независимо от степени их огнестойкости) до границ лесного массива хвойных пород дол</w:t>
      </w:r>
      <w:r>
        <w:rPr>
          <w:color w:val="000000"/>
          <w:sz w:val="24"/>
          <w:szCs w:val="24"/>
        </w:rPr>
        <w:t>жно составлять не менее 50 метров, лиственных пород – не менее 20 метров.</w:t>
      </w:r>
    </w:p>
    <w:p w:rsidR="00E84660" w:rsidRDefault="007F0CFA">
      <w:pPr>
        <w:pStyle w:val="24"/>
        <w:ind w:left="0" w:firstLine="453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</w:rPr>
        <w:t xml:space="preserve">1) </w:t>
      </w:r>
      <w:r>
        <w:rPr>
          <w:bCs/>
          <w:color w:val="000000"/>
          <w:spacing w:val="-1"/>
          <w:sz w:val="24"/>
          <w:szCs w:val="24"/>
        </w:rPr>
        <w:t>Предельное количество этажей или предельную высоту зданий, строений, сооружений:</w:t>
      </w:r>
    </w:p>
    <w:p w:rsidR="00E84660" w:rsidRDefault="007F0CFA">
      <w:pPr>
        <w:shd w:val="clear" w:color="auto" w:fill="FFFFFF"/>
        <w:tabs>
          <w:tab w:val="left" w:pos="9781"/>
        </w:tabs>
        <w:spacing w:line="274" w:lineRule="exact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Максимальная высота объектов – 40 м.</w:t>
      </w:r>
    </w:p>
    <w:p w:rsidR="00E84660" w:rsidRDefault="007F0CFA">
      <w:pPr>
        <w:shd w:val="clear" w:color="auto" w:fill="FFFFFF"/>
        <w:spacing w:line="274" w:lineRule="exac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proofErr w:type="gramStart"/>
      <w:r>
        <w:rPr>
          <w:b/>
          <w:color w:val="000000"/>
          <w:sz w:val="24"/>
          <w:szCs w:val="24"/>
        </w:rPr>
        <w:t>3)Максимальный</w:t>
      </w:r>
      <w:proofErr w:type="gramEnd"/>
      <w:r>
        <w:rPr>
          <w:b/>
          <w:color w:val="000000"/>
          <w:sz w:val="24"/>
          <w:szCs w:val="24"/>
        </w:rPr>
        <w:t xml:space="preserve"> процент застройки в границах земельного участ</w:t>
      </w:r>
      <w:r>
        <w:rPr>
          <w:b/>
          <w:color w:val="000000"/>
          <w:sz w:val="24"/>
          <w:szCs w:val="24"/>
        </w:rPr>
        <w:t>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E84660" w:rsidRDefault="007F0CFA">
      <w:pPr>
        <w:shd w:val="clear" w:color="auto" w:fill="FFFFFF"/>
        <w:tabs>
          <w:tab w:val="left" w:pos="1254"/>
          <w:tab w:val="left" w:pos="9638"/>
          <w:tab w:val="left" w:pos="9781"/>
        </w:tabs>
        <w:spacing w:line="274" w:lineRule="exact"/>
        <w:ind w:firstLine="36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Максимальный процент застройки – 80%.</w:t>
      </w:r>
    </w:p>
    <w:p w:rsidR="00E84660" w:rsidRDefault="00E84660">
      <w:pPr>
        <w:ind w:firstLine="708"/>
        <w:jc w:val="both"/>
        <w:rPr>
          <w:bCs/>
          <w:color w:val="FF0000"/>
          <w:sz w:val="24"/>
          <w:szCs w:val="24"/>
        </w:rPr>
      </w:pP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Т (ОА)</w:t>
      </w:r>
    </w:p>
    <w:p w:rsidR="00E84660" w:rsidRDefault="007F0CFA">
      <w:pPr>
        <w:widowControl w:val="0"/>
        <w:tabs>
          <w:tab w:val="left" w:pos="1060"/>
        </w:tabs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Подзона</w:t>
      </w:r>
      <w:proofErr w:type="spellEnd"/>
      <w:r>
        <w:rPr>
          <w:b/>
          <w:bCs/>
          <w:sz w:val="24"/>
          <w:szCs w:val="24"/>
        </w:rPr>
        <w:t xml:space="preserve"> обслуживания объектов автотранспорта.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Градостроительный</w:t>
      </w:r>
      <w:r>
        <w:rPr>
          <w:b/>
          <w:bCs/>
          <w:sz w:val="24"/>
          <w:szCs w:val="24"/>
        </w:rPr>
        <w:t xml:space="preserve"> регламент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участков и объектов капитального строительства приведены в Таблице 11.9.4.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Виды разрешенного использования земельных участков и объектов капитального строительства</w:t>
      </w: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11.9.4.</w:t>
      </w:r>
    </w:p>
    <w:p w:rsidR="00E84660" w:rsidRDefault="00E84660">
      <w:pPr>
        <w:jc w:val="right"/>
        <w:rPr>
          <w:b/>
          <w:sz w:val="24"/>
          <w:szCs w:val="24"/>
          <w:lang w:eastAsia="ar-SA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6"/>
        <w:gridCol w:w="2044"/>
        <w:gridCol w:w="7058"/>
      </w:tblGrid>
      <w:tr w:rsidR="00E84660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4660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Виды </w:t>
            </w:r>
            <w:r>
              <w:rPr>
                <w:sz w:val="24"/>
                <w:szCs w:val="24"/>
                <w:lang w:eastAsia="ar-SA"/>
              </w:rPr>
              <w:t>разрешенного использования</w:t>
            </w:r>
          </w:p>
        </w:tc>
      </w:tr>
      <w:tr w:rsidR="00E84660">
        <w:trPr>
          <w:trHeight w:val="98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 xml:space="preserve">Служебные </w:t>
            </w:r>
            <w:proofErr w:type="gramStart"/>
            <w:r>
              <w:rPr>
                <w:i/>
                <w:iCs/>
                <w:color w:val="FF4000"/>
                <w:sz w:val="24"/>
                <w:szCs w:val="24"/>
              </w:rPr>
              <w:t>гаражи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 (</w:t>
            </w:r>
            <w:proofErr w:type="gramEnd"/>
            <w:r>
              <w:rPr>
                <w:i/>
                <w:iCs/>
                <w:color w:val="FF4000"/>
                <w:sz w:val="24"/>
                <w:szCs w:val="24"/>
              </w:rPr>
              <w:t>код 4.9)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</w:t>
            </w:r>
            <w:r>
              <w:rPr>
                <w:iCs/>
                <w:color w:val="FF4000"/>
                <w:sz w:val="24"/>
                <w:szCs w:val="24"/>
              </w:rPr>
              <w:t>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Объекты дорожного сервиса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4.9.1)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</w:rPr>
              <w:t>Размещение зданий и сооружений дорожного сервиса. Содержан</w:t>
            </w:r>
            <w:r>
              <w:rPr>
                <w:iCs/>
                <w:color w:val="FF4000"/>
                <w:sz w:val="24"/>
                <w:szCs w:val="24"/>
              </w:rPr>
              <w:t>ие данного вида разрешенного использования включает в себя содержание видов разрешенного использования с кодами 4.9.1.1-4.9.1.4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Заправка транспортных средств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4.9.1.1)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 xml:space="preserve"> </w:t>
            </w:r>
            <w:r>
              <w:rPr>
                <w:color w:val="FF4000"/>
                <w:sz w:val="24"/>
                <w:szCs w:val="24"/>
              </w:rPr>
              <w:t>Размещение автозаправочных станций; размещение магазинов сопутствующей торговли, зд</w:t>
            </w:r>
            <w:r>
              <w:rPr>
                <w:color w:val="FF4000"/>
                <w:sz w:val="24"/>
                <w:szCs w:val="24"/>
              </w:rPr>
              <w:t>аний для организации общественного питания в качестве объектов дорожного сервиса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Обеспечение дорожного отдыха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4.9.1.2)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color w:val="FF4000"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</w:rPr>
              <w:t xml:space="preserve">Размещение зданий для предоставления гостиничных услуг в качестве дорожного сервиса (мотелей), а также размещение </w:t>
            </w:r>
            <w:r>
              <w:rPr>
                <w:iCs/>
                <w:color w:val="FF4000"/>
                <w:sz w:val="24"/>
                <w:szCs w:val="24"/>
              </w:rPr>
              <w:lastRenderedPageBreak/>
              <w:t>магазинов сопутств</w:t>
            </w:r>
            <w:r>
              <w:rPr>
                <w:iCs/>
                <w:color w:val="FF4000"/>
                <w:sz w:val="24"/>
                <w:szCs w:val="24"/>
              </w:rPr>
              <w:t>ующей торговли, зданий для организации общественного питания в качестве объектов дорожного сервиса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Автомобильные мойки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4.9.1.3)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i/>
                <w:iCs/>
                <w:color w:val="FF4000"/>
                <w:sz w:val="24"/>
                <w:szCs w:val="24"/>
              </w:rPr>
            </w:pPr>
            <w:r>
              <w:rPr>
                <w:i/>
                <w:iCs/>
                <w:color w:val="FF4000"/>
                <w:sz w:val="24"/>
                <w:szCs w:val="24"/>
              </w:rPr>
              <w:t>Ремонт автомобилей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(код 4.9.1.4)</w:t>
            </w:r>
          </w:p>
          <w:p w:rsidR="00E84660" w:rsidRDefault="007F0CFA">
            <w:pPr>
              <w:widowControl w:val="0"/>
              <w:tabs>
                <w:tab w:val="left" w:pos="792"/>
                <w:tab w:val="left" w:pos="7233"/>
              </w:tabs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</w:tr>
      <w:tr w:rsidR="00E84660">
        <w:trPr>
          <w:trHeight w:val="914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7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numPr>
                <w:ilvl w:val="0"/>
                <w:numId w:val="25"/>
              </w:numPr>
              <w:tabs>
                <w:tab w:val="left" w:pos="1155"/>
              </w:tabs>
              <w:ind w:left="0"/>
              <w:rPr>
                <w:i/>
                <w:iCs/>
                <w:color w:val="FF4000"/>
                <w:sz w:val="24"/>
                <w:szCs w:val="24"/>
                <w:lang w:eastAsia="ar-SA"/>
              </w:rPr>
            </w:pPr>
            <w:r>
              <w:rPr>
                <w:i/>
                <w:iCs/>
                <w:color w:val="FF4000"/>
                <w:sz w:val="24"/>
                <w:szCs w:val="24"/>
                <w:lang w:eastAsia="ar-SA"/>
              </w:rPr>
              <w:t>Благоустройство территории</w:t>
            </w:r>
            <w:r>
              <w:rPr>
                <w:i/>
                <w:iCs/>
                <w:color w:val="FF4000"/>
                <w:sz w:val="24"/>
                <w:szCs w:val="24"/>
                <w:lang w:eastAsia="ar-SA"/>
              </w:rPr>
              <w:t xml:space="preserve"> (код 12.0.2)</w:t>
            </w:r>
          </w:p>
          <w:p w:rsidR="00E84660" w:rsidRDefault="007F0CFA">
            <w:pPr>
              <w:widowControl w:val="0"/>
              <w:numPr>
                <w:ilvl w:val="0"/>
                <w:numId w:val="25"/>
              </w:numPr>
              <w:tabs>
                <w:tab w:val="left" w:pos="1155"/>
              </w:tabs>
              <w:ind w:left="0"/>
              <w:rPr>
                <w:color w:val="FF4000"/>
                <w:sz w:val="24"/>
                <w:szCs w:val="24"/>
                <w:lang w:eastAsia="ar-SA"/>
              </w:rPr>
            </w:pPr>
            <w:r>
              <w:rPr>
                <w:iCs/>
                <w:color w:val="FF4000"/>
                <w:sz w:val="24"/>
                <w:szCs w:val="24"/>
                <w:lang w:eastAsia="ar-SA"/>
              </w:rPr>
              <w:t>Раз</w:t>
            </w:r>
            <w:r>
              <w:rPr>
                <w:iCs/>
                <w:color w:val="FF4000"/>
                <w:sz w:val="24"/>
                <w:szCs w:val="24"/>
                <w:lang w:eastAsia="ar-SA"/>
              </w:rPr>
              <w:t>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</w:t>
            </w:r>
            <w:r>
              <w:rPr>
                <w:iCs/>
                <w:color w:val="FF4000"/>
                <w:sz w:val="24"/>
                <w:szCs w:val="24"/>
                <w:lang w:eastAsia="ar-SA"/>
              </w:rPr>
              <w:t>именяемых как составные части благоустройства территории, общественных туалетов</w:t>
            </w:r>
          </w:p>
        </w:tc>
      </w:tr>
    </w:tbl>
    <w:p w:rsidR="00E84660" w:rsidRDefault="00E84660">
      <w:pPr>
        <w:tabs>
          <w:tab w:val="left" w:pos="1155"/>
        </w:tabs>
        <w:jc w:val="right"/>
        <w:rPr>
          <w:rFonts w:cs="Tahoma"/>
          <w:b/>
          <w:sz w:val="24"/>
          <w:szCs w:val="24"/>
          <w:lang w:eastAsia="ar-SA"/>
        </w:rPr>
      </w:pPr>
    </w:p>
    <w:p w:rsidR="00E84660" w:rsidRDefault="007F0CFA">
      <w:pPr>
        <w:shd w:val="clear" w:color="auto" w:fill="FFFFFF"/>
        <w:tabs>
          <w:tab w:val="left" w:pos="9781"/>
        </w:tabs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color w:val="000000"/>
          <w:spacing w:val="-1"/>
          <w:sz w:val="24"/>
          <w:szCs w:val="24"/>
        </w:rPr>
        <w:t>земельных участков и объектов капитального строительства:</w:t>
      </w:r>
    </w:p>
    <w:p w:rsidR="00E84660" w:rsidRDefault="007F0CFA">
      <w:pPr>
        <w:numPr>
          <w:ilvl w:val="0"/>
          <w:numId w:val="25"/>
        </w:numPr>
        <w:tabs>
          <w:tab w:val="left" w:pos="1155"/>
        </w:tabs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Санитарно-защитные зеленые насаждения.</w:t>
      </w:r>
    </w:p>
    <w:p w:rsidR="00E84660" w:rsidRDefault="007F0CFA">
      <w:pPr>
        <w:shd w:val="clear" w:color="auto" w:fill="FFFFFF"/>
        <w:tabs>
          <w:tab w:val="left" w:pos="9781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ar-SA"/>
        </w:rPr>
        <w:t xml:space="preserve">Сооружения для постоянного и </w:t>
      </w:r>
      <w:r>
        <w:rPr>
          <w:sz w:val="24"/>
          <w:szCs w:val="24"/>
          <w:lang w:eastAsia="ar-SA"/>
        </w:rPr>
        <w:t xml:space="preserve">временного </w:t>
      </w:r>
      <w:proofErr w:type="gramStart"/>
      <w:r>
        <w:rPr>
          <w:sz w:val="24"/>
          <w:szCs w:val="24"/>
          <w:lang w:eastAsia="ar-SA"/>
        </w:rPr>
        <w:t>хранения  транспортных</w:t>
      </w:r>
      <w:proofErr w:type="gramEnd"/>
      <w:r>
        <w:rPr>
          <w:sz w:val="24"/>
          <w:szCs w:val="24"/>
          <w:lang w:eastAsia="ar-SA"/>
        </w:rPr>
        <w:t xml:space="preserve"> средств и  предприятия по их обслуживанию</w:t>
      </w:r>
      <w:r>
        <w:rPr>
          <w:sz w:val="24"/>
          <w:szCs w:val="24"/>
        </w:rPr>
        <w:t>.</w:t>
      </w:r>
    </w:p>
    <w:p w:rsidR="00E84660" w:rsidRDefault="007F0CFA">
      <w:pPr>
        <w:shd w:val="clear" w:color="auto" w:fill="FFFFFF"/>
        <w:tabs>
          <w:tab w:val="left" w:pos="9781"/>
        </w:tabs>
        <w:ind w:firstLine="453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В соответствии с Градостроительным кодексом РФ от 29.12.2004 № 190-ФЗ гл.</w:t>
      </w:r>
      <w:proofErr w:type="gramStart"/>
      <w:r>
        <w:rPr>
          <w:b/>
          <w:sz w:val="24"/>
          <w:szCs w:val="24"/>
        </w:rPr>
        <w:t>4.,</w:t>
      </w:r>
      <w:proofErr w:type="gramEnd"/>
      <w:r>
        <w:rPr>
          <w:b/>
          <w:sz w:val="24"/>
          <w:szCs w:val="24"/>
        </w:rPr>
        <w:t xml:space="preserve"> ст.38 «Предельные (минимальные и (или) максимальные) размеры земельных участков и предельные параметры</w:t>
      </w:r>
      <w:r>
        <w:rPr>
          <w:b/>
          <w:sz w:val="24"/>
          <w:szCs w:val="24"/>
        </w:rPr>
        <w:t xml:space="preserve"> разрешенного строительства, реконструкции объектов капитального строительства»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E84660" w:rsidRDefault="007F0CFA">
      <w:pPr>
        <w:shd w:val="clear" w:color="auto" w:fill="FFFFFF"/>
        <w:tabs>
          <w:tab w:val="left" w:pos="1311"/>
          <w:tab w:val="left" w:pos="9781"/>
        </w:tabs>
        <w:ind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1) Предельные (минимальные и (или) максимальные) размеры земельных участков, в том числе их площадь:</w:t>
      </w:r>
    </w:p>
    <w:p w:rsidR="00E84660" w:rsidRDefault="007F0CFA">
      <w:pPr>
        <w:shd w:val="clear" w:color="auto" w:fill="FFFFFF"/>
        <w:tabs>
          <w:tab w:val="left" w:pos="1368"/>
          <w:tab w:val="left" w:pos="9781"/>
        </w:tabs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Минимальная площадь земельного участка 200 </w:t>
      </w:r>
      <w:proofErr w:type="spellStart"/>
      <w:r>
        <w:rPr>
          <w:color w:val="000000"/>
          <w:sz w:val="24"/>
          <w:szCs w:val="24"/>
        </w:rPr>
        <w:t>кв.м</w:t>
      </w:r>
      <w:proofErr w:type="spellEnd"/>
      <w:r>
        <w:rPr>
          <w:color w:val="000000"/>
          <w:sz w:val="24"/>
          <w:szCs w:val="24"/>
        </w:rPr>
        <w:t>.</w:t>
      </w:r>
    </w:p>
    <w:p w:rsidR="00E84660" w:rsidRDefault="007F0CFA">
      <w:pPr>
        <w:shd w:val="clear" w:color="auto" w:fill="FFFFFF"/>
        <w:ind w:firstLine="453"/>
        <w:jc w:val="both"/>
        <w:rPr>
          <w:b/>
          <w:color w:val="000000"/>
          <w:spacing w:val="-1"/>
          <w:sz w:val="24"/>
          <w:szCs w:val="24"/>
        </w:rPr>
      </w:pPr>
      <w:proofErr w:type="gramStart"/>
      <w:r>
        <w:rPr>
          <w:b/>
          <w:color w:val="000000"/>
          <w:spacing w:val="-1"/>
          <w:sz w:val="24"/>
          <w:szCs w:val="24"/>
        </w:rPr>
        <w:t>2)Минимальные</w:t>
      </w:r>
      <w:proofErr w:type="gramEnd"/>
      <w:r>
        <w:rPr>
          <w:b/>
          <w:color w:val="000000"/>
          <w:spacing w:val="-1"/>
          <w:sz w:val="24"/>
          <w:szCs w:val="24"/>
        </w:rPr>
        <w:t xml:space="preserve"> отступы от </w:t>
      </w:r>
      <w:r>
        <w:rPr>
          <w:b/>
          <w:color w:val="000000"/>
          <w:spacing w:val="-1"/>
          <w:sz w:val="24"/>
          <w:szCs w:val="24"/>
        </w:rPr>
        <w:t>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E84660" w:rsidRDefault="007F0CFA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Минимальные отступы от границ земельного участка в целях определения мест доп</w:t>
      </w:r>
      <w:r>
        <w:rPr>
          <w:color w:val="000000"/>
          <w:sz w:val="24"/>
          <w:szCs w:val="24"/>
        </w:rPr>
        <w:t>устимого размещения объекта – 1,5 м.</w:t>
      </w:r>
    </w:p>
    <w:p w:rsidR="00E84660" w:rsidRDefault="007F0CFA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Расстояние от зданий и сооружений предприятий (независимо от степени их огнестойкости) до границ лесного массива хвойных пород должно составлять не менее 50 метров, лиственных пород – не менее 20 метров.</w:t>
      </w:r>
    </w:p>
    <w:p w:rsidR="00E84660" w:rsidRDefault="007F0CFA">
      <w:pPr>
        <w:ind w:firstLine="453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1) Предельное к</w:t>
      </w:r>
      <w:r>
        <w:rPr>
          <w:bCs/>
          <w:color w:val="000000"/>
          <w:spacing w:val="-1"/>
          <w:sz w:val="24"/>
          <w:szCs w:val="24"/>
        </w:rPr>
        <w:t>оличество этажей или предельную высоту зданий, строений, сооружений:</w:t>
      </w:r>
    </w:p>
    <w:p w:rsidR="00E84660" w:rsidRDefault="007F0CFA">
      <w:pPr>
        <w:shd w:val="clear" w:color="auto" w:fill="FFFFFF"/>
        <w:tabs>
          <w:tab w:val="left" w:pos="978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Максимальная высота объектов – 20 м.</w:t>
      </w:r>
    </w:p>
    <w:p w:rsidR="00E84660" w:rsidRDefault="007F0CFA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proofErr w:type="gramStart"/>
      <w:r>
        <w:rPr>
          <w:b/>
          <w:color w:val="000000"/>
          <w:sz w:val="24"/>
          <w:szCs w:val="24"/>
        </w:rPr>
        <w:t>3)Максимальный</w:t>
      </w:r>
      <w:proofErr w:type="gramEnd"/>
      <w:r>
        <w:rPr>
          <w:b/>
          <w:color w:val="000000"/>
          <w:sz w:val="24"/>
          <w:szCs w:val="24"/>
        </w:rPr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</w:t>
      </w:r>
      <w:r>
        <w:rPr>
          <w:b/>
          <w:color w:val="000000"/>
          <w:sz w:val="24"/>
          <w:szCs w:val="24"/>
        </w:rPr>
        <w:t>застроена, ко всей площади земельного участка.</w:t>
      </w:r>
    </w:p>
    <w:p w:rsidR="00E84660" w:rsidRDefault="007F0CFA">
      <w:pPr>
        <w:shd w:val="clear" w:color="auto" w:fill="FFFFFF"/>
        <w:tabs>
          <w:tab w:val="left" w:pos="1254"/>
          <w:tab w:val="left" w:pos="9638"/>
          <w:tab w:val="left" w:pos="9781"/>
        </w:tabs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Максимальный процент застройки – 80%.»</w:t>
      </w:r>
    </w:p>
    <w:p w:rsidR="00E84660" w:rsidRDefault="00E84660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</w:p>
    <w:p w:rsidR="00E84660" w:rsidRDefault="007F0CFA">
      <w:pPr>
        <w:widowControl w:val="0"/>
        <w:tabs>
          <w:tab w:val="left" w:pos="2000"/>
        </w:tabs>
        <w:jc w:val="center"/>
        <w:rPr>
          <w:color w:val="FF0000"/>
        </w:rPr>
      </w:pPr>
      <w:r>
        <w:rPr>
          <w:b/>
          <w:color w:val="FF0000"/>
          <w:sz w:val="28"/>
          <w:szCs w:val="28"/>
        </w:rPr>
        <w:t>Статья 11.10.</w:t>
      </w:r>
      <w:r>
        <w:rPr>
          <w:color w:val="FF0000"/>
        </w:rPr>
        <w:t xml:space="preserve">  </w:t>
      </w:r>
      <w:proofErr w:type="spellStart"/>
      <w:r>
        <w:rPr>
          <w:rFonts w:cs="Tahoma"/>
          <w:b/>
          <w:color w:val="FF0000"/>
          <w:sz w:val="24"/>
          <w:szCs w:val="24"/>
          <w:lang w:eastAsia="ar-SA"/>
        </w:rPr>
        <w:t>Сх</w:t>
      </w:r>
      <w:proofErr w:type="spellEnd"/>
      <w:r>
        <w:rPr>
          <w:rFonts w:cs="Tahoma"/>
          <w:b/>
          <w:color w:val="FF0000"/>
          <w:sz w:val="24"/>
          <w:szCs w:val="24"/>
          <w:lang w:eastAsia="ar-SA"/>
        </w:rPr>
        <w:t xml:space="preserve"> – Зона </w:t>
      </w:r>
      <w:r>
        <w:rPr>
          <w:b/>
          <w:bCs/>
          <w:color w:val="FF0000"/>
          <w:sz w:val="24"/>
          <w:szCs w:val="24"/>
        </w:rPr>
        <w:t>сельскохозяйственного назначения</w:t>
      </w:r>
    </w:p>
    <w:p w:rsidR="00E84660" w:rsidRDefault="00E84660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Сх1</w:t>
      </w:r>
    </w:p>
    <w:p w:rsidR="00E84660" w:rsidRDefault="007F0CFA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Зона сельскохозяйственных угодий в населенных пунктах</w:t>
      </w:r>
    </w:p>
    <w:p w:rsidR="00E84660" w:rsidRDefault="007F0CFA">
      <w:pPr>
        <w:widowControl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Градостроительный регламент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Виды </w:t>
      </w:r>
      <w:r>
        <w:rPr>
          <w:sz w:val="24"/>
          <w:szCs w:val="24"/>
        </w:rPr>
        <w:t xml:space="preserve">разрешенного использования земельных участков и объектов </w:t>
      </w:r>
      <w:r>
        <w:rPr>
          <w:sz w:val="24"/>
          <w:szCs w:val="24"/>
        </w:rPr>
        <w:lastRenderedPageBreak/>
        <w:t>капитального строительства приведены в Таблице 11.10.1.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Виды разрешенного использования земельных участков и объектов капитального строительства</w:t>
      </w: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11.10.1.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"/>
        <w:gridCol w:w="2383"/>
        <w:gridCol w:w="6775"/>
      </w:tblGrid>
      <w:tr w:rsidR="00E84660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4660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разрешенного использован</w:t>
            </w:r>
            <w:r>
              <w:rPr>
                <w:sz w:val="24"/>
                <w:szCs w:val="24"/>
                <w:lang w:eastAsia="ar-SA"/>
              </w:rPr>
              <w:t>ия</w:t>
            </w:r>
          </w:p>
        </w:tc>
      </w:tr>
      <w:tr w:rsidR="00E84660">
        <w:trPr>
          <w:trHeight w:val="995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</w:tabs>
              <w:spacing w:before="57" w:after="57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</w:t>
            </w:r>
            <w:r>
              <w:rPr>
                <w:i/>
                <w:iCs/>
                <w:color w:val="444444"/>
                <w:sz w:val="22"/>
                <w:szCs w:val="22"/>
              </w:rPr>
              <w:t xml:space="preserve">Выращивание зерновых и иных сельскохозяйственных </w:t>
            </w:r>
            <w:proofErr w:type="gramStart"/>
            <w:r>
              <w:rPr>
                <w:i/>
                <w:iCs/>
                <w:color w:val="444444"/>
                <w:sz w:val="22"/>
                <w:szCs w:val="22"/>
              </w:rPr>
              <w:t>культур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(</w:t>
            </w:r>
            <w:proofErr w:type="gramEnd"/>
            <w:r>
              <w:rPr>
                <w:i/>
                <w:sz w:val="22"/>
                <w:szCs w:val="22"/>
              </w:rPr>
              <w:t>код 1.2)</w:t>
            </w:r>
          </w:p>
          <w:p w:rsidR="00E84660" w:rsidRDefault="007F0CFA">
            <w:pPr>
              <w:widowControl w:val="0"/>
              <w:tabs>
                <w:tab w:val="left" w:pos="12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color w:val="FF4000"/>
                <w:sz w:val="22"/>
                <w:szCs w:val="22"/>
              </w:rPr>
              <w:t xml:space="preserve">Осуществление хозяйственной деятельности на сельскохозяйственных угодьях, связанной с производством зерновых, бобовых, </w:t>
            </w:r>
            <w:r>
              <w:rPr>
                <w:color w:val="FF4000"/>
                <w:sz w:val="22"/>
                <w:szCs w:val="22"/>
              </w:rPr>
              <w:t xml:space="preserve">кормовых, технических, масличных, эфиромасличных и иных сельскохозяйственных </w:t>
            </w:r>
            <w:proofErr w:type="gramStart"/>
            <w:r>
              <w:rPr>
                <w:color w:val="FF4000"/>
                <w:sz w:val="22"/>
                <w:szCs w:val="22"/>
              </w:rPr>
              <w:t>культур</w:t>
            </w:r>
            <w:r>
              <w:rPr>
                <w:color w:val="FF4000"/>
                <w:sz w:val="22"/>
                <w:szCs w:val="22"/>
              </w:rPr>
              <w:t xml:space="preserve"> .</w:t>
            </w:r>
            <w:proofErr w:type="gramEnd"/>
          </w:p>
          <w:p w:rsidR="00E84660" w:rsidRDefault="007F0CFA">
            <w:pPr>
              <w:widowControl w:val="0"/>
              <w:tabs>
                <w:tab w:val="left" w:pos="1254"/>
              </w:tabs>
              <w:spacing w:before="57" w:after="5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Овощеводство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(код 1.3)</w:t>
            </w:r>
          </w:p>
          <w:p w:rsidR="00E84660" w:rsidRDefault="007F0CFA">
            <w:pPr>
              <w:widowControl w:val="0"/>
              <w:tabs>
                <w:tab w:val="left" w:pos="1254"/>
              </w:tabs>
              <w:spacing w:before="57" w:after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</w:t>
            </w:r>
            <w:r>
              <w:rPr>
                <w:sz w:val="22"/>
                <w:szCs w:val="22"/>
              </w:rPr>
              <w:t>х и бахчевых сельскохозяйственных культур, в том числе с использованием теплиц</w:t>
            </w:r>
          </w:p>
          <w:p w:rsidR="00E84660" w:rsidRDefault="007F0CFA">
            <w:pPr>
              <w:widowControl w:val="0"/>
              <w:tabs>
                <w:tab w:val="left" w:pos="1254"/>
              </w:tabs>
              <w:spacing w:before="57" w:after="5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Выращивание тонизирующих, лекарственных, цветочных культур (код 1.4)</w:t>
            </w:r>
          </w:p>
          <w:p w:rsidR="00E84660" w:rsidRDefault="007F0CFA">
            <w:pPr>
              <w:widowControl w:val="0"/>
              <w:tabs>
                <w:tab w:val="left" w:pos="1254"/>
              </w:tabs>
              <w:spacing w:before="57" w:after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хозяйственной деятельности, в том числе на сельскохозяйственных угодьях, связанной с про</w:t>
            </w:r>
            <w:r>
              <w:rPr>
                <w:sz w:val="22"/>
                <w:szCs w:val="22"/>
              </w:rPr>
              <w:t>изводством чая, лекарственных и цветочных культур.</w:t>
            </w:r>
          </w:p>
          <w:p w:rsidR="00E84660" w:rsidRDefault="007F0CFA">
            <w:pPr>
              <w:widowControl w:val="0"/>
              <w:tabs>
                <w:tab w:val="left" w:pos="1254"/>
              </w:tabs>
              <w:spacing w:before="57" w:after="5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Садоводство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(код 1.5)</w:t>
            </w:r>
          </w:p>
          <w:p w:rsidR="00E84660" w:rsidRDefault="007F0CFA">
            <w:pPr>
              <w:widowControl w:val="0"/>
              <w:tabs>
                <w:tab w:val="left" w:pos="1254"/>
              </w:tabs>
              <w:spacing w:before="57" w:after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</w:t>
            </w:r>
            <w:r>
              <w:rPr>
                <w:sz w:val="22"/>
                <w:szCs w:val="22"/>
              </w:rPr>
              <w:t>них культур.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before="57" w:after="57"/>
              <w:rPr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Ведение огородничества (код 13.1)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before="57" w:after="57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</w:t>
            </w:r>
            <w:r>
              <w:rPr>
                <w:color w:val="FF4000"/>
                <w:sz w:val="22"/>
                <w:szCs w:val="22"/>
              </w:rPr>
              <w:t>инвентаря и урожая сельскохозяйственных культур</w:t>
            </w:r>
          </w:p>
        </w:tc>
      </w:tr>
      <w:tr w:rsidR="00E84660">
        <w:trPr>
          <w:trHeight w:val="914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proofErr w:type="gramStart"/>
            <w:r>
              <w:rPr>
                <w:sz w:val="24"/>
                <w:szCs w:val="24"/>
                <w:lang w:eastAsia="ar-SA"/>
              </w:rPr>
              <w:t>Вспомогательные  виды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использования.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bookmarkStart w:id="126" w:name="sub_10120111"/>
            <w:bookmarkEnd w:id="126"/>
            <w:r>
              <w:rPr>
                <w:i/>
                <w:iCs/>
                <w:color w:val="FF4000"/>
                <w:sz w:val="22"/>
                <w:szCs w:val="22"/>
              </w:rPr>
              <w:t>Земельные участки (территории) общего 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Земельные участки общего пользования. Содержание данного вида разрешенного </w:t>
            </w:r>
            <w:r>
              <w:rPr>
                <w:color w:val="FF4000"/>
                <w:sz w:val="22"/>
                <w:szCs w:val="22"/>
              </w:rPr>
              <w:t>использования включает в себя содержание видов разрешенного использования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с кодами 12.0.1-12.0.2.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Улично-дорожная сеть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12.0.1.)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объектов улично-дорожной сети: автомобильных дорог, трамвайных путей и пешеходных тротуаров в</w:t>
            </w:r>
            <w:r>
              <w:rPr>
                <w:color w:val="FF4000"/>
                <w:sz w:val="22"/>
                <w:szCs w:val="22"/>
              </w:rPr>
              <w:t xml:space="preserve">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rPr>
                <w:color w:val="FF4000"/>
                <w:sz w:val="22"/>
                <w:szCs w:val="22"/>
              </w:rPr>
              <w:t>велотранспортной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</w:t>
            </w:r>
            <w:r>
              <w:rPr>
                <w:color w:val="FF4000"/>
                <w:sz w:val="22"/>
                <w:szCs w:val="22"/>
              </w:rPr>
              <w:t>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lastRenderedPageBreak/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Благоустройство территории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</w:rPr>
              <w:t>Размещение декоративных, тех</w:t>
            </w:r>
            <w:r>
              <w:rPr>
                <w:iCs/>
                <w:color w:val="FF4000"/>
                <w:sz w:val="24"/>
                <w:szCs w:val="24"/>
              </w:rPr>
              <w:t>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</w:t>
            </w:r>
            <w:r>
              <w:rPr>
                <w:iCs/>
                <w:color w:val="FF4000"/>
                <w:sz w:val="24"/>
                <w:szCs w:val="24"/>
              </w:rPr>
              <w:t>асти благоустройства территории, общественных туалетов</w:t>
            </w:r>
          </w:p>
        </w:tc>
      </w:tr>
    </w:tbl>
    <w:p w:rsidR="00E84660" w:rsidRDefault="00E84660">
      <w:pPr>
        <w:tabs>
          <w:tab w:val="left" w:pos="9781"/>
        </w:tabs>
        <w:spacing w:line="274" w:lineRule="exact"/>
        <w:ind w:firstLine="453"/>
        <w:jc w:val="both"/>
        <w:rPr>
          <w:b/>
          <w:spacing w:val="1"/>
          <w:sz w:val="24"/>
          <w:szCs w:val="24"/>
        </w:rPr>
      </w:pPr>
    </w:p>
    <w:p w:rsidR="00E84660" w:rsidRDefault="007F0CFA">
      <w:pPr>
        <w:tabs>
          <w:tab w:val="left" w:pos="9781"/>
        </w:tabs>
        <w:spacing w:line="274" w:lineRule="exact"/>
        <w:ind w:firstLine="852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Условно разрешенные виды использования </w:t>
      </w:r>
      <w:r>
        <w:rPr>
          <w:b/>
          <w:sz w:val="24"/>
          <w:szCs w:val="24"/>
        </w:rPr>
        <w:t xml:space="preserve">земельных участков и объектов капитального строительства: </w:t>
      </w:r>
    </w:p>
    <w:p w:rsidR="00E84660" w:rsidRDefault="007F0CFA">
      <w:pPr>
        <w:tabs>
          <w:tab w:val="left" w:pos="9781"/>
        </w:tabs>
        <w:spacing w:line="274" w:lineRule="exact"/>
        <w:ind w:firstLine="852"/>
        <w:jc w:val="both"/>
        <w:rPr>
          <w:sz w:val="24"/>
          <w:szCs w:val="24"/>
        </w:rPr>
      </w:pPr>
      <w:r>
        <w:rPr>
          <w:sz w:val="24"/>
          <w:szCs w:val="24"/>
        </w:rPr>
        <w:t>Не установлены.</w:t>
      </w:r>
    </w:p>
    <w:p w:rsidR="00E84660" w:rsidRDefault="007F0CFA">
      <w:pPr>
        <w:tabs>
          <w:tab w:val="left" w:pos="9781"/>
        </w:tabs>
        <w:spacing w:line="274" w:lineRule="exact"/>
        <w:ind w:firstLine="852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В соответствии с Градостроительным кодексом РФ от 29.12.2004 № 190-ФЗ гл.</w:t>
      </w:r>
      <w:proofErr w:type="gramStart"/>
      <w:r>
        <w:rPr>
          <w:b/>
          <w:sz w:val="24"/>
          <w:szCs w:val="24"/>
        </w:rPr>
        <w:t>4.,</w:t>
      </w:r>
      <w:proofErr w:type="gramEnd"/>
      <w:r>
        <w:rPr>
          <w:b/>
          <w:sz w:val="24"/>
          <w:szCs w:val="24"/>
        </w:rPr>
        <w:t xml:space="preserve"> ст. 38 </w:t>
      </w:r>
      <w:r>
        <w:rPr>
          <w:b/>
          <w:sz w:val="24"/>
          <w:szCs w:val="24"/>
        </w:rPr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Максимальный процент застройки земельного участка – 50.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виды разрешенн</w:t>
      </w:r>
      <w:r>
        <w:rPr>
          <w:color w:val="000000"/>
          <w:sz w:val="24"/>
          <w:szCs w:val="24"/>
        </w:rPr>
        <w:t>ого использования объектов капитального строительства и земельных участков: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сельскохозяйственные угодья (пашни, сады, огороды, луга, пастбища);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лесополосы;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многолетние насаждения;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внутрихозяйственные дороги;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замкнутые водоемы.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Условно разрешенные</w:t>
      </w:r>
      <w:r>
        <w:rPr>
          <w:color w:val="000000"/>
          <w:sz w:val="24"/>
          <w:szCs w:val="24"/>
        </w:rPr>
        <w:t xml:space="preserve"> виды использования объектов капитального строительства и земельных участков: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базы крестьянских (фермерских) хозяйств;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здания, строения и сооружения, необходимые для функционирования сельского хозяйства;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карьеры;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−</w:t>
      </w:r>
      <w:r>
        <w:rPr>
          <w:color w:val="000000"/>
          <w:sz w:val="24"/>
          <w:szCs w:val="24"/>
        </w:rPr>
        <w:tab/>
        <w:t>склады.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Вспомогательные виды разреш</w:t>
      </w:r>
      <w:r>
        <w:rPr>
          <w:color w:val="000000"/>
          <w:sz w:val="24"/>
          <w:szCs w:val="24"/>
        </w:rPr>
        <w:t>енного использования объектов капитального строительства и земельных участков: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инженерные, транспортные и </w:t>
      </w:r>
      <w:proofErr w:type="gramStart"/>
      <w:r>
        <w:rPr>
          <w:color w:val="000000"/>
          <w:sz w:val="24"/>
          <w:szCs w:val="24"/>
        </w:rPr>
        <w:t>иные вспомогательные сооружения</w:t>
      </w:r>
      <w:proofErr w:type="gramEnd"/>
      <w:r>
        <w:rPr>
          <w:color w:val="000000"/>
          <w:sz w:val="24"/>
          <w:szCs w:val="24"/>
        </w:rPr>
        <w:t xml:space="preserve"> и устройства для нужд сельского хозяйства.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Ограничения использования земельных участков и объектов капитального строит</w:t>
      </w:r>
      <w:r>
        <w:rPr>
          <w:color w:val="000000"/>
          <w:sz w:val="24"/>
          <w:szCs w:val="24"/>
        </w:rPr>
        <w:t>ельства, виды разрешённого использования, предельные размеры и предельные параметры разрешенного строительства, реконструкции которых соответствуют градостроительному регламенту данной территориальной зоны, устанавливаются в соответствии с законами и иными</w:t>
      </w:r>
      <w:r>
        <w:rPr>
          <w:color w:val="000000"/>
          <w:sz w:val="24"/>
          <w:szCs w:val="24"/>
        </w:rPr>
        <w:t xml:space="preserve"> правовыми актами Российской Федерации, Саратовской области, техническими регламентами,  муниципальными правовыми актами органов местного самоуправления об установлении публичных сервитутов, соглашениями между собственниками  земельных участков (объектов к</w:t>
      </w:r>
      <w:r>
        <w:rPr>
          <w:color w:val="000000"/>
          <w:sz w:val="24"/>
          <w:szCs w:val="24"/>
        </w:rPr>
        <w:t>апитального строительства) об установлении сервитутов.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Предельные размеры земельных участков и предельные параметры разрешённого строительства, реконструкции объектов капитального </w:t>
      </w:r>
      <w:proofErr w:type="gramStart"/>
      <w:r>
        <w:rPr>
          <w:color w:val="000000"/>
          <w:sz w:val="24"/>
          <w:szCs w:val="24"/>
        </w:rPr>
        <w:t>строительства,  минимальные</w:t>
      </w:r>
      <w:proofErr w:type="gramEnd"/>
      <w:r>
        <w:rPr>
          <w:color w:val="000000"/>
          <w:sz w:val="24"/>
          <w:szCs w:val="24"/>
        </w:rPr>
        <w:t xml:space="preserve"> отступы от границ земельных участков, предельное</w:t>
      </w:r>
      <w:r>
        <w:rPr>
          <w:color w:val="000000"/>
          <w:sz w:val="24"/>
          <w:szCs w:val="24"/>
        </w:rPr>
        <w:t xml:space="preserve"> количество этажей, минимальный процент застройки для зоны С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>-1 не устанавливаются.</w:t>
      </w: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Сх2</w:t>
      </w:r>
    </w:p>
    <w:p w:rsidR="00E84660" w:rsidRDefault="007F0CFA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Зона сельскохозяйственного производства.</w:t>
      </w:r>
    </w:p>
    <w:p w:rsidR="00E84660" w:rsidRDefault="007F0CFA">
      <w:pPr>
        <w:widowControl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Градостроительный регламент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Виды разрешенного использования земельных участков и объектов капитального </w:t>
      </w:r>
      <w:r>
        <w:rPr>
          <w:sz w:val="24"/>
          <w:szCs w:val="24"/>
        </w:rPr>
        <w:t>строительства приведены в Таблице 11.10.2.</w:t>
      </w:r>
    </w:p>
    <w:p w:rsidR="00E84660" w:rsidRDefault="00E84660">
      <w:pPr>
        <w:jc w:val="both"/>
        <w:rPr>
          <w:b/>
          <w:bCs/>
          <w:sz w:val="24"/>
          <w:szCs w:val="24"/>
        </w:rPr>
      </w:pPr>
    </w:p>
    <w:p w:rsidR="00E84660" w:rsidRDefault="007F0CFA">
      <w:pPr>
        <w:jc w:val="both"/>
        <w:rPr>
          <w:b/>
          <w:bCs/>
          <w:sz w:val="24"/>
          <w:szCs w:val="24"/>
        </w:rPr>
      </w:pPr>
      <w:r>
        <w:br w:type="page"/>
      </w: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Виды разрешенного использования земельных участков и объектов капитального строительства</w:t>
      </w: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11.10.2.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"/>
        <w:gridCol w:w="2383"/>
        <w:gridCol w:w="6775"/>
      </w:tblGrid>
      <w:tr w:rsidR="00E84660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4660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разрешенного использования</w:t>
            </w:r>
          </w:p>
        </w:tc>
      </w:tr>
      <w:tr w:rsidR="00E84660">
        <w:trPr>
          <w:trHeight w:val="174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</w:tabs>
              <w:spacing w:line="274" w:lineRule="exact"/>
              <w:rPr>
                <w:i/>
                <w:iCs/>
                <w:color w:val="FF4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FF4000"/>
                <w:sz w:val="24"/>
                <w:szCs w:val="24"/>
              </w:rPr>
              <w:t>Животноводство</w:t>
            </w:r>
            <w:r>
              <w:rPr>
                <w:i/>
                <w:iCs/>
                <w:color w:val="FF4000"/>
                <w:sz w:val="24"/>
                <w:szCs w:val="24"/>
              </w:rPr>
              <w:t xml:space="preserve">  (</w:t>
            </w:r>
            <w:proofErr w:type="gramEnd"/>
            <w:r>
              <w:rPr>
                <w:i/>
                <w:iCs/>
                <w:color w:val="FF4000"/>
                <w:sz w:val="24"/>
                <w:szCs w:val="24"/>
              </w:rPr>
              <w:t>код 1.7)</w:t>
            </w:r>
          </w:p>
          <w:p w:rsidR="00E84660" w:rsidRDefault="007F0CFA">
            <w:pPr>
              <w:widowControl w:val="0"/>
              <w:tabs>
                <w:tab w:val="left" w:pos="1254"/>
              </w:tabs>
              <w:spacing w:line="274" w:lineRule="exact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</w:t>
            </w:r>
            <w:r>
              <w:rPr>
                <w:color w:val="FF4000"/>
                <w:sz w:val="24"/>
                <w:szCs w:val="24"/>
              </w:rPr>
              <w:t>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</w:t>
            </w:r>
            <w:r>
              <w:rPr>
                <w:color w:val="FF4000"/>
                <w:sz w:val="24"/>
                <w:szCs w:val="24"/>
              </w:rPr>
              <w:t>держание видов разрешенного использования с кодами 1.8-1.11, 1.15, 1.19, 1.20</w:t>
            </w:r>
          </w:p>
        </w:tc>
      </w:tr>
      <w:tr w:rsidR="00E84660">
        <w:trPr>
          <w:trHeight w:val="914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proofErr w:type="gramStart"/>
            <w:r>
              <w:rPr>
                <w:sz w:val="24"/>
                <w:szCs w:val="24"/>
                <w:lang w:eastAsia="ar-SA"/>
              </w:rPr>
              <w:t>Вспомогательные  виды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использования.</w:t>
            </w:r>
          </w:p>
        </w:tc>
        <w:tc>
          <w:tcPr>
            <w:tcW w:w="6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pacing w:val="-1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bookmarkStart w:id="127" w:name="sub_1012011"/>
            <w:bookmarkEnd w:id="127"/>
            <w:r>
              <w:rPr>
                <w:i/>
                <w:iCs/>
                <w:color w:val="FF4000"/>
                <w:sz w:val="22"/>
                <w:szCs w:val="22"/>
              </w:rPr>
              <w:t>Земельные участки (территории) общего 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Земельные участки общего пользования. Содержание </w:t>
            </w:r>
            <w:r>
              <w:rPr>
                <w:color w:val="FF4000"/>
                <w:sz w:val="22"/>
                <w:szCs w:val="22"/>
              </w:rPr>
              <w:t>данного вида разрешенного использования включает в себя содержание видов разрешенного использования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с кодами 12.0.1-12.0.2.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Улично-дорожная сеть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(Код 12.0.1.)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объектов улично-дорожной сети: автомобильных дорог, трамвайных </w:t>
            </w:r>
            <w:r>
              <w:rPr>
                <w:color w:val="FF4000"/>
                <w:sz w:val="22"/>
                <w:szCs w:val="22"/>
              </w:rPr>
              <w:t xml:space="preserve">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rPr>
                <w:color w:val="FF4000"/>
                <w:sz w:val="22"/>
                <w:szCs w:val="22"/>
              </w:rPr>
              <w:t>велотранспортной</w:t>
            </w:r>
            <w:proofErr w:type="spellEnd"/>
            <w:r>
              <w:rPr>
                <w:color w:val="FF4000"/>
                <w:sz w:val="22"/>
                <w:szCs w:val="22"/>
              </w:rPr>
              <w:t xml:space="preserve"> и инженерной инфраструктуры; размещение придорожных стоянок (парковок) транспортных средств в границах </w:t>
            </w:r>
            <w:r>
              <w:rPr>
                <w:color w:val="FF4000"/>
                <w:sz w:val="22"/>
                <w:szCs w:val="22"/>
              </w:rPr>
              <w:t>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color w:val="FF4000"/>
                <w:spacing w:val="-1"/>
                <w:sz w:val="22"/>
                <w:szCs w:val="22"/>
              </w:rPr>
            </w:pPr>
            <w:r>
              <w:rPr>
                <w:b/>
                <w:color w:val="FF4000"/>
                <w:sz w:val="22"/>
                <w:szCs w:val="22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Благоустройство территории</w:t>
            </w:r>
            <w:r>
              <w:rPr>
                <w:i/>
                <w:iCs/>
                <w:color w:val="FF4000"/>
                <w:sz w:val="22"/>
                <w:szCs w:val="22"/>
              </w:rPr>
              <w:t xml:space="preserve"> </w:t>
            </w:r>
            <w:r>
              <w:rPr>
                <w:b/>
                <w:i/>
                <w:iCs/>
                <w:color w:val="FF4000"/>
                <w:spacing w:val="-1"/>
                <w:sz w:val="22"/>
                <w:szCs w:val="22"/>
              </w:rPr>
              <w:t>(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Код 12.0.2</w:t>
            </w:r>
            <w:r>
              <w:rPr>
                <w:i/>
                <w:iCs/>
                <w:color w:val="FF4000"/>
                <w:spacing w:val="-1"/>
                <w:sz w:val="22"/>
                <w:szCs w:val="22"/>
              </w:rPr>
              <w:t>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spacing w:line="274" w:lineRule="exact"/>
              <w:rPr>
                <w:i/>
                <w:sz w:val="24"/>
                <w:szCs w:val="24"/>
              </w:rPr>
            </w:pPr>
            <w:r>
              <w:rPr>
                <w:iCs/>
                <w:color w:val="FF4000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</w:t>
            </w:r>
            <w:r>
              <w:rPr>
                <w:iCs/>
                <w:color w:val="FF4000"/>
                <w:sz w:val="24"/>
                <w:szCs w:val="24"/>
              </w:rPr>
              <w:t>й, применяемых как составные части благоустройства территории, общественных туалетов</w:t>
            </w:r>
          </w:p>
        </w:tc>
      </w:tr>
    </w:tbl>
    <w:p w:rsidR="00E84660" w:rsidRDefault="00E84660">
      <w:pPr>
        <w:tabs>
          <w:tab w:val="left" w:pos="9781"/>
        </w:tabs>
        <w:spacing w:line="274" w:lineRule="exact"/>
        <w:ind w:firstLine="453"/>
        <w:jc w:val="both"/>
        <w:rPr>
          <w:b/>
          <w:spacing w:val="1"/>
          <w:sz w:val="24"/>
          <w:szCs w:val="24"/>
        </w:rPr>
      </w:pPr>
    </w:p>
    <w:p w:rsidR="00E84660" w:rsidRDefault="007F0CFA">
      <w:pPr>
        <w:tabs>
          <w:tab w:val="left" w:pos="9781"/>
        </w:tabs>
        <w:spacing w:line="274" w:lineRule="exact"/>
        <w:ind w:firstLine="852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Условно разрешенные виды использования </w:t>
      </w:r>
      <w:r>
        <w:rPr>
          <w:b/>
          <w:sz w:val="24"/>
          <w:szCs w:val="24"/>
        </w:rPr>
        <w:t xml:space="preserve">земельных участков и объектов капитального строительства: </w:t>
      </w:r>
    </w:p>
    <w:p w:rsidR="00E84660" w:rsidRDefault="007F0CFA">
      <w:pPr>
        <w:tabs>
          <w:tab w:val="left" w:pos="9781"/>
        </w:tabs>
        <w:spacing w:line="274" w:lineRule="exact"/>
        <w:ind w:firstLine="852"/>
        <w:jc w:val="both"/>
        <w:rPr>
          <w:sz w:val="24"/>
          <w:szCs w:val="24"/>
        </w:rPr>
      </w:pPr>
      <w:r>
        <w:rPr>
          <w:sz w:val="24"/>
          <w:szCs w:val="24"/>
        </w:rPr>
        <w:t>Не установлены.</w:t>
      </w: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В соответствии с Градостроительным кодексом РФ от </w:t>
      </w:r>
      <w:r>
        <w:rPr>
          <w:b/>
          <w:sz w:val="24"/>
          <w:szCs w:val="24"/>
        </w:rPr>
        <w:t>29.12.2004 № 190-ФЗ гл.</w:t>
      </w:r>
      <w:proofErr w:type="gramStart"/>
      <w:r>
        <w:rPr>
          <w:b/>
          <w:sz w:val="24"/>
          <w:szCs w:val="24"/>
        </w:rPr>
        <w:t>4.,</w:t>
      </w:r>
      <w:proofErr w:type="gramEnd"/>
      <w:r>
        <w:rPr>
          <w:b/>
          <w:sz w:val="24"/>
          <w:szCs w:val="24"/>
        </w:rPr>
        <w:t xml:space="preserve"> ст.38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>
        <w:rPr>
          <w:b/>
          <w:color w:val="000000"/>
          <w:sz w:val="24"/>
          <w:szCs w:val="24"/>
        </w:rPr>
        <w:t>:</w:t>
      </w:r>
    </w:p>
    <w:p w:rsidR="00E84660" w:rsidRDefault="007F0CFA">
      <w:pPr>
        <w:tabs>
          <w:tab w:val="left" w:pos="1311"/>
          <w:tab w:val="left" w:pos="9781"/>
        </w:tabs>
        <w:spacing w:line="274" w:lineRule="exact"/>
        <w:ind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1) Предельные (минимальные и (или) максимальны</w:t>
      </w:r>
      <w:r>
        <w:rPr>
          <w:b/>
          <w:color w:val="000000"/>
          <w:spacing w:val="-1"/>
          <w:sz w:val="24"/>
          <w:szCs w:val="24"/>
        </w:rPr>
        <w:t>е) размеры земельных участков, в том числе их площадь:</w:t>
      </w:r>
    </w:p>
    <w:p w:rsidR="00E84660" w:rsidRDefault="007F0CFA">
      <w:pPr>
        <w:tabs>
          <w:tab w:val="left" w:pos="336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Минимальная площадь земельного участка - </w:t>
      </w:r>
      <w:r>
        <w:rPr>
          <w:color w:val="000000"/>
          <w:sz w:val="24"/>
          <w:szCs w:val="24"/>
        </w:rPr>
        <w:t>1000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;</w:t>
      </w:r>
    </w:p>
    <w:p w:rsidR="00E84660" w:rsidRDefault="007F0CFA">
      <w:pPr>
        <w:tabs>
          <w:tab w:val="left" w:pos="336"/>
          <w:tab w:val="left" w:pos="1425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Минимальная ширина земельного участка – 25 м.</w:t>
      </w:r>
    </w:p>
    <w:p w:rsidR="00E84660" w:rsidRDefault="007F0CFA">
      <w:pPr>
        <w:tabs>
          <w:tab w:val="left" w:pos="336"/>
          <w:tab w:val="left" w:pos="1425"/>
          <w:tab w:val="left" w:pos="9781"/>
        </w:tabs>
        <w:spacing w:line="274" w:lineRule="exact"/>
        <w:ind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2) </w:t>
      </w:r>
      <w:r>
        <w:rPr>
          <w:b/>
          <w:color w:val="000000"/>
          <w:spacing w:val="-1"/>
          <w:sz w:val="24"/>
          <w:szCs w:val="24"/>
        </w:rPr>
        <w:t xml:space="preserve">Минимальные отступы от границ земельных участков в целях определения мест допустимого размещения </w:t>
      </w:r>
      <w:r>
        <w:rPr>
          <w:b/>
          <w:color w:val="000000"/>
          <w:spacing w:val="-1"/>
          <w:sz w:val="24"/>
          <w:szCs w:val="24"/>
        </w:rPr>
        <w:t>зданий, строений, сооружений, за пределами которых запрещено строительство зданий, строений, сооружений:</w:t>
      </w:r>
    </w:p>
    <w:p w:rsidR="00E84660" w:rsidRDefault="007F0CFA">
      <w:pPr>
        <w:tabs>
          <w:tab w:val="left" w:pos="9781"/>
        </w:tabs>
        <w:spacing w:line="274" w:lineRule="exact"/>
        <w:ind w:firstLine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Минимальный отступ зданий от красной линии:</w:t>
      </w:r>
    </w:p>
    <w:p w:rsidR="00E84660" w:rsidRDefault="007F0CFA">
      <w:pPr>
        <w:tabs>
          <w:tab w:val="left" w:pos="9781"/>
        </w:tabs>
        <w:spacing w:line="274" w:lineRule="exact"/>
        <w:ind w:firstLine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проектируемых – 5 м, </w:t>
      </w:r>
    </w:p>
    <w:p w:rsidR="00E84660" w:rsidRDefault="007F0CFA">
      <w:pPr>
        <w:tabs>
          <w:tab w:val="left" w:pos="9638"/>
          <w:tab w:val="left" w:pos="9781"/>
        </w:tabs>
        <w:spacing w:line="260" w:lineRule="exact"/>
        <w:ind w:firstLine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капитальном ремонте и </w:t>
      </w:r>
      <w:proofErr w:type="gramStart"/>
      <w:r>
        <w:rPr>
          <w:color w:val="000000"/>
          <w:sz w:val="24"/>
          <w:szCs w:val="24"/>
        </w:rPr>
        <w:t>реконструкции  –</w:t>
      </w:r>
      <w:proofErr w:type="gramEnd"/>
      <w:r>
        <w:rPr>
          <w:color w:val="000000"/>
          <w:sz w:val="24"/>
          <w:szCs w:val="24"/>
        </w:rPr>
        <w:t xml:space="preserve"> в соответствии со сложившейся или проектир</w:t>
      </w:r>
      <w:r>
        <w:rPr>
          <w:color w:val="000000"/>
          <w:sz w:val="24"/>
          <w:szCs w:val="24"/>
        </w:rPr>
        <w:t>уемой линией застройки.</w:t>
      </w:r>
    </w:p>
    <w:p w:rsidR="00E84660" w:rsidRDefault="007F0CFA">
      <w:pPr>
        <w:tabs>
          <w:tab w:val="left" w:pos="9638"/>
          <w:tab w:val="left" w:pos="9781"/>
        </w:tabs>
        <w:spacing w:line="260" w:lineRule="exact"/>
        <w:ind w:firstLine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Противопожарные расстояния между зданиями, строениями и сооружениями устанавливаются в соответствии с требованиями Федерального закона от 22.07.2008 № 123-ФЗ «Технический регламент о требованиях пожарной безопасности».</w:t>
      </w:r>
    </w:p>
    <w:p w:rsidR="00E84660" w:rsidRDefault="007F0CFA">
      <w:pPr>
        <w:pStyle w:val="24"/>
        <w:ind w:left="0" w:firstLine="453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3) Предельное</w:t>
      </w:r>
      <w:r>
        <w:rPr>
          <w:bCs/>
          <w:color w:val="000000"/>
          <w:spacing w:val="-1"/>
          <w:sz w:val="24"/>
          <w:szCs w:val="24"/>
        </w:rPr>
        <w:t xml:space="preserve"> количество этажей или предельную высоту зданий, строений, сооружений:</w:t>
      </w:r>
    </w:p>
    <w:p w:rsidR="00E84660" w:rsidRDefault="007F0CFA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Высота зданий до 2 этажей.</w:t>
      </w:r>
    </w:p>
    <w:p w:rsidR="00E84660" w:rsidRDefault="007F0CFA">
      <w:pPr>
        <w:ind w:firstLine="28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 xml:space="preserve">3) Максимальный процент застройки в границах земельного участка, определяемый как отношение суммарной площади земельного участка, которая может быть </w:t>
      </w:r>
      <w:r>
        <w:rPr>
          <w:b/>
          <w:color w:val="000000"/>
          <w:sz w:val="24"/>
          <w:szCs w:val="24"/>
        </w:rPr>
        <w:t>застроена, ко всей площади земельного участка.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Максимальный процент застройки земельного участка – 60.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453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Сх3</w:t>
      </w:r>
    </w:p>
    <w:p w:rsidR="00E84660" w:rsidRDefault="007F0CFA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Зона сельскохозяйственных угодий в составе земель сельскохозяйственного назначения.</w:t>
      </w:r>
    </w:p>
    <w:p w:rsidR="00E84660" w:rsidRDefault="007F0CFA">
      <w:pPr>
        <w:widowControl w:val="0"/>
        <w:ind w:firstLine="708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(*Градостроительные регламенты не устанавливаются)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E84660">
      <w:pPr>
        <w:rPr>
          <w:b/>
          <w:sz w:val="24"/>
          <w:szCs w:val="24"/>
          <w:lang w:eastAsia="ar-SA"/>
        </w:rPr>
      </w:pPr>
    </w:p>
    <w:p w:rsidR="00E84660" w:rsidRDefault="007F0CFA">
      <w:pPr>
        <w:widowControl w:val="0"/>
        <w:jc w:val="center"/>
        <w:rPr>
          <w:color w:val="FF0000"/>
        </w:rPr>
      </w:pPr>
      <w:r>
        <w:rPr>
          <w:b/>
          <w:color w:val="FF0000"/>
          <w:sz w:val="28"/>
          <w:szCs w:val="28"/>
        </w:rPr>
        <w:t>Статья 11.11.</w:t>
      </w:r>
      <w:r>
        <w:rPr>
          <w:color w:val="FF0000"/>
        </w:rPr>
        <w:t xml:space="preserve">  </w:t>
      </w:r>
      <w:proofErr w:type="spellStart"/>
      <w:r>
        <w:rPr>
          <w:rFonts w:cs="Tahoma"/>
          <w:b/>
          <w:color w:val="FF0000"/>
          <w:sz w:val="24"/>
          <w:szCs w:val="24"/>
          <w:lang w:eastAsia="ar-SA"/>
        </w:rPr>
        <w:t>Сп</w:t>
      </w:r>
      <w:proofErr w:type="spellEnd"/>
      <w:r>
        <w:rPr>
          <w:rFonts w:cs="Tahoma"/>
          <w:b/>
          <w:color w:val="FF0000"/>
          <w:sz w:val="24"/>
          <w:szCs w:val="24"/>
          <w:lang w:eastAsia="ar-SA"/>
        </w:rPr>
        <w:t xml:space="preserve"> – Зона </w:t>
      </w:r>
      <w:r>
        <w:rPr>
          <w:b/>
          <w:bCs/>
          <w:color w:val="FF0000"/>
          <w:sz w:val="24"/>
          <w:szCs w:val="24"/>
        </w:rPr>
        <w:t>специального назначения</w:t>
      </w:r>
    </w:p>
    <w:p w:rsidR="00E84660" w:rsidRDefault="00E84660">
      <w:pPr>
        <w:widowControl w:val="0"/>
        <w:tabs>
          <w:tab w:val="left" w:pos="2000"/>
        </w:tabs>
        <w:jc w:val="both"/>
      </w:pP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Сп1</w:t>
      </w:r>
    </w:p>
    <w:p w:rsidR="00E84660" w:rsidRDefault="007F0CFA">
      <w:pPr>
        <w:widowControl w:val="0"/>
        <w:jc w:val="center"/>
        <w:rPr>
          <w:b/>
          <w:bCs/>
          <w:sz w:val="24"/>
          <w:szCs w:val="24"/>
        </w:rPr>
      </w:pPr>
      <w:r>
        <w:rPr>
          <w:rFonts w:cs="Tahoma"/>
          <w:b/>
          <w:sz w:val="24"/>
          <w:szCs w:val="24"/>
          <w:lang w:eastAsia="ar-SA"/>
        </w:rPr>
        <w:t xml:space="preserve">Зона </w:t>
      </w:r>
      <w:r>
        <w:rPr>
          <w:b/>
          <w:bCs/>
          <w:sz w:val="24"/>
          <w:szCs w:val="24"/>
        </w:rPr>
        <w:t>специального назначения, связанная с захоронением.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Градостроительный регламент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участков и объектов капитального строительства приведены в Табл</w:t>
      </w:r>
      <w:r>
        <w:rPr>
          <w:sz w:val="24"/>
          <w:szCs w:val="24"/>
        </w:rPr>
        <w:t>ице 11.11.1.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Виды разрешенного использования земельных участков и объектов капитального строительства</w:t>
      </w: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11.11.1.</w:t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0"/>
        <w:gridCol w:w="2382"/>
        <w:gridCol w:w="7052"/>
      </w:tblGrid>
      <w:tr w:rsidR="00E84660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4660"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разрешенного использования</w:t>
            </w:r>
          </w:p>
        </w:tc>
      </w:tr>
      <w:tr w:rsidR="00E84660">
        <w:trPr>
          <w:trHeight w:val="1252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Ритуальная деятельность (код 12.1)</w:t>
            </w:r>
          </w:p>
          <w:p w:rsidR="00E84660" w:rsidRDefault="00E84660">
            <w:pPr>
              <w:widowControl w:val="0"/>
              <w:spacing w:line="58" w:lineRule="exact"/>
              <w:rPr>
                <w:color w:val="FF4000"/>
                <w:sz w:val="24"/>
                <w:szCs w:val="24"/>
              </w:rPr>
            </w:pPr>
          </w:p>
          <w:p w:rsidR="00E84660" w:rsidRDefault="007F0CFA">
            <w:pPr>
              <w:widowControl w:val="0"/>
              <w:tabs>
                <w:tab w:val="left" w:pos="792"/>
              </w:tabs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 xml:space="preserve">Размещение </w:t>
            </w:r>
            <w:r>
              <w:rPr>
                <w:color w:val="FF4000"/>
                <w:sz w:val="24"/>
                <w:szCs w:val="24"/>
              </w:rPr>
              <w:t>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</w:tr>
      <w:tr w:rsidR="00E84660">
        <w:trPr>
          <w:trHeight w:val="914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7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Не установлены.</w:t>
            </w:r>
          </w:p>
        </w:tc>
      </w:tr>
    </w:tbl>
    <w:p w:rsidR="00E84660" w:rsidRDefault="00E84660">
      <w:pPr>
        <w:rPr>
          <w:b/>
          <w:sz w:val="24"/>
          <w:szCs w:val="24"/>
          <w:lang w:eastAsia="ar-SA"/>
        </w:rPr>
      </w:pP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color w:val="000000"/>
          <w:spacing w:val="-1"/>
          <w:sz w:val="24"/>
          <w:szCs w:val="24"/>
        </w:rPr>
        <w:t>земельных участков и объектов капитального строительства:</w:t>
      </w: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sz w:val="24"/>
          <w:szCs w:val="24"/>
        </w:rPr>
      </w:pPr>
      <w:r>
        <w:rPr>
          <w:sz w:val="24"/>
          <w:szCs w:val="24"/>
        </w:rPr>
        <w:t>Не установлены.</w:t>
      </w: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>В соответствии с Градостроительным кодексом РФ от 29.12.2004 № 190-ФЗ гл.</w:t>
      </w:r>
      <w:proofErr w:type="gramStart"/>
      <w:r>
        <w:rPr>
          <w:b/>
          <w:sz w:val="24"/>
          <w:szCs w:val="24"/>
        </w:rPr>
        <w:t>4.,</w:t>
      </w:r>
      <w:proofErr w:type="gramEnd"/>
      <w:r>
        <w:rPr>
          <w:b/>
          <w:sz w:val="24"/>
          <w:szCs w:val="24"/>
        </w:rPr>
        <w:t xml:space="preserve"> ст.38 «Предельные (минимальные и (или) максимальные) </w:t>
      </w:r>
      <w:r>
        <w:rPr>
          <w:b/>
          <w:sz w:val="24"/>
          <w:szCs w:val="24"/>
        </w:rPr>
        <w:t>размеры земельных участков и предельные параметры разрешенного строительства, реконструкции объектов капитального строительства»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E84660" w:rsidRDefault="007F0CFA">
      <w:pPr>
        <w:widowControl w:val="0"/>
        <w:ind w:firstLine="453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Площадь зеленых насаждений (деревьев и кустарников) должна соответствовать не менее 20% от территории кладбища.</w:t>
      </w:r>
    </w:p>
    <w:p w:rsidR="00E84660" w:rsidRDefault="007F0CFA">
      <w:pPr>
        <w:ind w:firstLine="453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Проектирование</w:t>
      </w:r>
      <w:r>
        <w:rPr>
          <w:rFonts w:eastAsia="Calibri"/>
          <w:color w:val="000000"/>
          <w:sz w:val="24"/>
          <w:szCs w:val="24"/>
        </w:rPr>
        <w:t xml:space="preserve"> кладбищ и организацию их СЗЗ следует вести с учетом СанПиН 2.1.1279-03 и санитарных правил устройства и содержания кладбищ.</w:t>
      </w:r>
    </w:p>
    <w:p w:rsidR="00E84660" w:rsidRDefault="007F0CFA">
      <w:pPr>
        <w:ind w:firstLine="453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Кладбища традиционного захоронения располагаются на расстоянии 6 м. до красных линий и на расстоянии 100, 300, 500 м. до стен жилых</w:t>
      </w:r>
      <w:r>
        <w:rPr>
          <w:rFonts w:eastAsia="Calibri"/>
          <w:color w:val="000000"/>
          <w:sz w:val="24"/>
          <w:szCs w:val="24"/>
        </w:rPr>
        <w:t xml:space="preserve"> домов, учреждений образования и здравоохранения (при занимаемой площади до 10 га, 10-20 га и 20-40 га соответственно).</w:t>
      </w:r>
    </w:p>
    <w:p w:rsidR="00E84660" w:rsidRDefault="007F0CFA">
      <w:pPr>
        <w:ind w:firstLine="453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4"/>
          <w:szCs w:val="24"/>
        </w:rPr>
        <w:t>Санитарно-защитная зона от закрытых кладбищ, колумбариев составляет 50 м.</w:t>
      </w:r>
    </w:p>
    <w:p w:rsidR="00E84660" w:rsidRDefault="007F0CFA">
      <w:pPr>
        <w:ind w:firstLine="453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Не разрешается размещать кладбища на территориях: </w:t>
      </w:r>
    </w:p>
    <w:p w:rsidR="00E84660" w:rsidRDefault="007F0CFA">
      <w:pPr>
        <w:ind w:firstLine="453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- первого и</w:t>
      </w:r>
      <w:r>
        <w:rPr>
          <w:rFonts w:eastAsia="Calibri"/>
          <w:color w:val="000000"/>
          <w:sz w:val="23"/>
          <w:szCs w:val="23"/>
        </w:rPr>
        <w:t xml:space="preserve"> второго поясов зон санитарной охраны источников централизованного водоснабжения и минеральных источников; </w:t>
      </w:r>
    </w:p>
    <w:p w:rsidR="00E84660" w:rsidRDefault="007F0CFA">
      <w:pPr>
        <w:ind w:firstLine="453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- со стоянием грунтовых вод менее 2 м от поверхности земли при наиболее высоком их стоянии, а также на затапливаемых, подверженных оползням и обвала</w:t>
      </w:r>
      <w:r>
        <w:rPr>
          <w:rFonts w:eastAsia="Calibri"/>
          <w:color w:val="000000"/>
          <w:sz w:val="23"/>
          <w:szCs w:val="23"/>
        </w:rPr>
        <w:t xml:space="preserve">м, заболоченных; </w:t>
      </w:r>
    </w:p>
    <w:p w:rsidR="00E84660" w:rsidRDefault="007F0CFA">
      <w:pPr>
        <w:ind w:firstLine="453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- на берегах озёр, рек и других поверхностных водных объектов, используемых заселением для хозяйственно-бытовых нужд, купания и культурно-оздоровительных целей. </w:t>
      </w:r>
    </w:p>
    <w:p w:rsidR="00E84660" w:rsidRDefault="007F0CFA">
      <w:pPr>
        <w:ind w:firstLine="453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Прокладка сетей централизованного хозяйственно-питьевого водоснабжения, испо</w:t>
      </w:r>
      <w:r>
        <w:rPr>
          <w:rFonts w:eastAsia="Calibri"/>
          <w:color w:val="000000"/>
          <w:sz w:val="23"/>
          <w:szCs w:val="23"/>
        </w:rPr>
        <w:t xml:space="preserve">льзуемого для хозяйственно-питьевых целей населением поселения, по территории санитарно-защитных зон и кладбищ не разрешается. </w:t>
      </w: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rFonts w:cs="Tahoma"/>
          <w:sz w:val="24"/>
          <w:szCs w:val="24"/>
          <w:lang w:eastAsia="ar-SA"/>
        </w:rPr>
      </w:pPr>
      <w:r>
        <w:rPr>
          <w:sz w:val="23"/>
          <w:szCs w:val="23"/>
        </w:rPr>
        <w:t xml:space="preserve">На территориях санитарно-защитных зон кладбищ, зданий и сооружений похоронного назначения не разрешается строительство зданий и </w:t>
      </w:r>
      <w:r>
        <w:rPr>
          <w:sz w:val="23"/>
          <w:szCs w:val="23"/>
        </w:rPr>
        <w:t>сооружений, не связанных с обслуживанием указанных объектов, за исключением культовых и обрядовых объектов.</w:t>
      </w:r>
    </w:p>
    <w:p w:rsidR="00E84660" w:rsidRDefault="007F0CFA">
      <w:pPr>
        <w:tabs>
          <w:tab w:val="left" w:pos="9781"/>
        </w:tabs>
        <w:spacing w:line="274" w:lineRule="exact"/>
        <w:ind w:firstLine="453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Размещение мест захоронения запрещается в </w:t>
      </w:r>
      <w:proofErr w:type="spellStart"/>
      <w:r>
        <w:rPr>
          <w:rFonts w:cs="Tahoma"/>
          <w:sz w:val="24"/>
          <w:szCs w:val="24"/>
          <w:lang w:eastAsia="ar-SA"/>
        </w:rPr>
        <w:t>водоохранных</w:t>
      </w:r>
      <w:proofErr w:type="spellEnd"/>
      <w:r>
        <w:rPr>
          <w:rFonts w:cs="Tahoma"/>
          <w:sz w:val="24"/>
          <w:szCs w:val="24"/>
          <w:lang w:eastAsia="ar-SA"/>
        </w:rPr>
        <w:t xml:space="preserve"> зонах рек и водохранилищ.</w:t>
      </w:r>
    </w:p>
    <w:p w:rsidR="00E84660" w:rsidRDefault="007F0CFA">
      <w:pPr>
        <w:ind w:firstLine="708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Предельное количество этажей или предельная высота зданий, </w:t>
      </w:r>
      <w:r>
        <w:rPr>
          <w:b/>
          <w:bCs/>
          <w:color w:val="FF0000"/>
          <w:sz w:val="24"/>
          <w:szCs w:val="24"/>
        </w:rPr>
        <w:t>строений, сооружений:</w:t>
      </w:r>
    </w:p>
    <w:p w:rsidR="00E84660" w:rsidRDefault="007F0CFA">
      <w:pPr>
        <w:ind w:firstLine="708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- для административных, хозяйственных зданий на территории кладбищ (захоронений) – не более 2 этажей (6 м);</w:t>
      </w:r>
    </w:p>
    <w:p w:rsidR="00E84660" w:rsidRDefault="007F0CFA">
      <w:pPr>
        <w:ind w:firstLine="708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- для колумбариев – не более 2,5 м.</w:t>
      </w: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Индекс зоны Сп2</w:t>
      </w:r>
    </w:p>
    <w:p w:rsidR="00E84660" w:rsidRDefault="007F0CFA">
      <w:pPr>
        <w:widowControl w:val="0"/>
        <w:jc w:val="center"/>
        <w:rPr>
          <w:b/>
          <w:bCs/>
          <w:sz w:val="24"/>
          <w:szCs w:val="24"/>
        </w:rPr>
      </w:pPr>
      <w:r>
        <w:rPr>
          <w:rFonts w:cs="Tahoma"/>
          <w:b/>
          <w:sz w:val="24"/>
          <w:szCs w:val="24"/>
          <w:lang w:eastAsia="ar-SA"/>
        </w:rPr>
        <w:t xml:space="preserve">Зона </w:t>
      </w:r>
      <w:r>
        <w:rPr>
          <w:b/>
          <w:bCs/>
          <w:sz w:val="24"/>
          <w:szCs w:val="24"/>
        </w:rPr>
        <w:t>специального назначения размещения объектов отходов потребления.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Градостроительный регламент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Виды разрешенного использования земельных участков и объектов капитального строительства приведены в Таблице 11.11.2.</w:t>
      </w:r>
    </w:p>
    <w:p w:rsidR="00E84660" w:rsidRDefault="00E84660">
      <w:pPr>
        <w:widowControl w:val="0"/>
        <w:spacing w:line="189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Виды разрешенного использования земельных участков и объектов капитального строительства</w:t>
      </w:r>
    </w:p>
    <w:p w:rsidR="00E84660" w:rsidRDefault="00E84660">
      <w:pPr>
        <w:widowControl w:val="0"/>
        <w:spacing w:line="204" w:lineRule="auto"/>
        <w:jc w:val="center"/>
        <w:rPr>
          <w:sz w:val="24"/>
          <w:szCs w:val="24"/>
        </w:rPr>
      </w:pPr>
    </w:p>
    <w:p w:rsidR="00E84660" w:rsidRDefault="007F0CFA">
      <w:pPr>
        <w:widowControl w:val="0"/>
        <w:spacing w:line="235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 11.11.2.</w:t>
      </w:r>
    </w:p>
    <w:tbl>
      <w:tblPr>
        <w:tblW w:w="100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54"/>
        <w:gridCol w:w="7472"/>
      </w:tblGrid>
      <w:tr w:rsidR="00E8466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E84660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разрешенного использования</w:t>
            </w:r>
          </w:p>
        </w:tc>
      </w:tr>
      <w:tr w:rsidR="00E84660">
        <w:trPr>
          <w:trHeight w:val="174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792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Специальная </w:t>
            </w:r>
            <w:proofErr w:type="gramStart"/>
            <w:r>
              <w:rPr>
                <w:i/>
                <w:sz w:val="24"/>
                <w:szCs w:val="24"/>
              </w:rPr>
              <w:t>деятельность  (</w:t>
            </w:r>
            <w:proofErr w:type="gramEnd"/>
            <w:r>
              <w:rPr>
                <w:i/>
                <w:sz w:val="24"/>
                <w:szCs w:val="24"/>
              </w:rPr>
              <w:t>код 12.2)</w:t>
            </w:r>
          </w:p>
          <w:p w:rsidR="00E84660" w:rsidRDefault="007F0CFA">
            <w:pPr>
              <w:widowControl w:val="0"/>
              <w:tabs>
                <w:tab w:val="left" w:pos="792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color w:val="FF4000"/>
                <w:sz w:val="22"/>
                <w:szCs w:val="22"/>
              </w:rPr>
              <w:t xml:space="preserve"> </w:t>
            </w:r>
            <w:r>
              <w:rPr>
                <w:color w:val="FF4000"/>
                <w:sz w:val="22"/>
                <w:szCs w:val="22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</w:t>
            </w:r>
            <w:r>
              <w:rPr>
                <w:color w:val="FF4000"/>
                <w:sz w:val="22"/>
                <w:szCs w:val="22"/>
              </w:rPr>
              <w:t>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</w:t>
            </w:r>
            <w:r>
              <w:rPr>
                <w:color w:val="FF4000"/>
                <w:sz w:val="22"/>
                <w:szCs w:val="22"/>
              </w:rPr>
              <w:t>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</w:tr>
      <w:tr w:rsidR="00E84660">
        <w:trPr>
          <w:trHeight w:val="9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разрешенные виды использования.</w:t>
            </w:r>
          </w:p>
        </w:tc>
        <w:tc>
          <w:tcPr>
            <w:tcW w:w="7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установлены.</w:t>
            </w:r>
          </w:p>
        </w:tc>
      </w:tr>
    </w:tbl>
    <w:p w:rsidR="00E84660" w:rsidRDefault="00E84660">
      <w:pPr>
        <w:rPr>
          <w:b/>
          <w:sz w:val="24"/>
          <w:szCs w:val="24"/>
          <w:lang w:eastAsia="ar-SA"/>
        </w:rPr>
      </w:pPr>
    </w:p>
    <w:p w:rsidR="00E84660" w:rsidRDefault="007F0CFA">
      <w:pPr>
        <w:tabs>
          <w:tab w:val="left" w:pos="9781"/>
        </w:tabs>
        <w:spacing w:line="274" w:lineRule="exact"/>
        <w:ind w:firstLine="426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Вспомогательные виды разрешенного использования </w:t>
      </w:r>
      <w:r>
        <w:rPr>
          <w:b/>
          <w:bCs/>
          <w:color w:val="000000"/>
          <w:spacing w:val="-1"/>
          <w:sz w:val="24"/>
          <w:szCs w:val="24"/>
        </w:rPr>
        <w:t xml:space="preserve">земельных </w:t>
      </w:r>
      <w:r>
        <w:rPr>
          <w:b/>
          <w:bCs/>
          <w:color w:val="000000"/>
          <w:spacing w:val="-1"/>
          <w:sz w:val="24"/>
          <w:szCs w:val="24"/>
        </w:rPr>
        <w:t>участков и объектов капитального строительства:</w:t>
      </w:r>
    </w:p>
    <w:p w:rsidR="00E84660" w:rsidRDefault="007F0CFA">
      <w:pPr>
        <w:tabs>
          <w:tab w:val="left" w:pos="9781"/>
        </w:tabs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установлены.</w:t>
      </w:r>
    </w:p>
    <w:p w:rsidR="00E84660" w:rsidRDefault="007F0CFA">
      <w:pPr>
        <w:tabs>
          <w:tab w:val="left" w:pos="9781"/>
        </w:tabs>
        <w:spacing w:line="274" w:lineRule="exact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В соответствии с Градостроительным кодексом РФ от 29.12.2004 № 190-ФЗ гл.</w:t>
      </w:r>
      <w:proofErr w:type="gramStart"/>
      <w:r>
        <w:rPr>
          <w:b/>
          <w:sz w:val="24"/>
          <w:szCs w:val="24"/>
        </w:rPr>
        <w:t>4.,</w:t>
      </w:r>
      <w:proofErr w:type="gramEnd"/>
      <w:r>
        <w:rPr>
          <w:b/>
          <w:sz w:val="24"/>
          <w:szCs w:val="24"/>
        </w:rPr>
        <w:t xml:space="preserve"> ст.38 «Предельные (минимальные и (или) максимальные) размеры земельных участков и  предельные параметры разрешенног</w:t>
      </w:r>
      <w:r>
        <w:rPr>
          <w:b/>
          <w:sz w:val="24"/>
          <w:szCs w:val="24"/>
        </w:rPr>
        <w:t>о строительства, реконструкции объектов  капитального строительства»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E84660" w:rsidRDefault="007F0CFA">
      <w:pPr>
        <w:widowControl w:val="0"/>
        <w:tabs>
          <w:tab w:val="left" w:pos="360"/>
        </w:tabs>
        <w:ind w:firstLine="426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В </w:t>
      </w:r>
      <w:proofErr w:type="spellStart"/>
      <w:r>
        <w:rPr>
          <w:rFonts w:cs="Tahoma"/>
          <w:sz w:val="24"/>
          <w:szCs w:val="24"/>
          <w:lang w:eastAsia="ar-SA"/>
        </w:rPr>
        <w:t>водоохранных</w:t>
      </w:r>
      <w:proofErr w:type="spellEnd"/>
      <w:r>
        <w:rPr>
          <w:rFonts w:cs="Tahoma"/>
          <w:sz w:val="24"/>
          <w:szCs w:val="24"/>
          <w:lang w:eastAsia="ar-SA"/>
        </w:rPr>
        <w:t xml:space="preserve"> зонах рек и водохранилищ запрещается размещение мест </w:t>
      </w:r>
      <w:proofErr w:type="gramStart"/>
      <w:r>
        <w:rPr>
          <w:sz w:val="24"/>
          <w:szCs w:val="24"/>
        </w:rPr>
        <w:t xml:space="preserve">хранения,   </w:t>
      </w:r>
      <w:proofErr w:type="gramEnd"/>
      <w:r>
        <w:rPr>
          <w:sz w:val="24"/>
          <w:szCs w:val="24"/>
        </w:rPr>
        <w:t xml:space="preserve">           утилизации, накопления, обработки, обезвреживания отходов производства и потребления</w:t>
      </w:r>
      <w:r>
        <w:rPr>
          <w:rFonts w:cs="Tahoma"/>
          <w:sz w:val="24"/>
          <w:szCs w:val="24"/>
          <w:lang w:eastAsia="ar-SA"/>
        </w:rPr>
        <w:t>.</w:t>
      </w:r>
    </w:p>
    <w:p w:rsidR="00E84660" w:rsidRDefault="007F0CFA">
      <w:pPr>
        <w:tabs>
          <w:tab w:val="left" w:pos="1311"/>
          <w:tab w:val="left" w:pos="9781"/>
        </w:tabs>
        <w:spacing w:line="274" w:lineRule="exact"/>
        <w:ind w:firstLine="453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1) Предел</w:t>
      </w:r>
      <w:r>
        <w:rPr>
          <w:b/>
          <w:color w:val="000000"/>
          <w:spacing w:val="-1"/>
          <w:sz w:val="24"/>
          <w:szCs w:val="24"/>
        </w:rPr>
        <w:t>ьные (минимальные и (или) максимальные) размеры земельных участков, в том числе их площадь:</w:t>
      </w:r>
    </w:p>
    <w:p w:rsidR="00E84660" w:rsidRDefault="007F0CFA">
      <w:pPr>
        <w:tabs>
          <w:tab w:val="left" w:pos="336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Минимальная площадь земельного участка – </w:t>
      </w:r>
      <w:r>
        <w:rPr>
          <w:color w:val="000000"/>
          <w:sz w:val="24"/>
          <w:szCs w:val="24"/>
        </w:rPr>
        <w:t>5000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;</w:t>
      </w:r>
    </w:p>
    <w:p w:rsidR="00E84660" w:rsidRDefault="007F0CFA">
      <w:pPr>
        <w:tabs>
          <w:tab w:val="left" w:pos="336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Максимальная площадь земельного участка – 170000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:rsidR="00E84660" w:rsidRDefault="007F0CFA">
      <w:pPr>
        <w:numPr>
          <w:ilvl w:val="0"/>
          <w:numId w:val="23"/>
        </w:numPr>
        <w:tabs>
          <w:tab w:val="left" w:pos="427"/>
          <w:tab w:val="left" w:pos="9781"/>
        </w:tabs>
        <w:spacing w:line="274" w:lineRule="exact"/>
        <w:ind w:left="0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Минимальные отступы от границ земельных участков в целях </w:t>
      </w:r>
      <w:r>
        <w:rPr>
          <w:b/>
          <w:color w:val="000000"/>
          <w:spacing w:val="-1"/>
          <w:sz w:val="24"/>
          <w:szCs w:val="24"/>
        </w:rPr>
        <w:t>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E84660" w:rsidRDefault="007F0CFA">
      <w:pPr>
        <w:tabs>
          <w:tab w:val="left" w:pos="9781"/>
        </w:tabs>
        <w:spacing w:line="274" w:lineRule="exact"/>
        <w:ind w:firstLine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Минимальный отступ зданий от красной линии:</w:t>
      </w:r>
    </w:p>
    <w:p w:rsidR="00E84660" w:rsidRDefault="007F0CFA">
      <w:pPr>
        <w:tabs>
          <w:tab w:val="left" w:pos="9781"/>
        </w:tabs>
        <w:spacing w:line="274" w:lineRule="exact"/>
        <w:ind w:firstLine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проектируемых – 5 м, </w:t>
      </w:r>
    </w:p>
    <w:p w:rsidR="00E84660" w:rsidRDefault="007F0CFA">
      <w:pPr>
        <w:tabs>
          <w:tab w:val="left" w:pos="9638"/>
          <w:tab w:val="left" w:pos="9781"/>
        </w:tabs>
        <w:spacing w:line="260" w:lineRule="exact"/>
        <w:ind w:firstLine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капитальном ремонте и </w:t>
      </w:r>
      <w:proofErr w:type="gramStart"/>
      <w:r>
        <w:rPr>
          <w:color w:val="000000"/>
          <w:sz w:val="24"/>
          <w:szCs w:val="24"/>
        </w:rPr>
        <w:t>реконструкции  –</w:t>
      </w:r>
      <w:proofErr w:type="gramEnd"/>
      <w:r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соответствии со сложившейся или проектируемой линией застройки.</w:t>
      </w:r>
    </w:p>
    <w:p w:rsidR="00E84660" w:rsidRDefault="007F0CFA">
      <w:pPr>
        <w:pStyle w:val="24"/>
        <w:ind w:left="0" w:firstLine="453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3) Предельное количество этажей или предельную высоту зданий, строений, сооружений:</w:t>
      </w:r>
    </w:p>
    <w:p w:rsidR="00E84660" w:rsidRDefault="007F0CFA">
      <w:pPr>
        <w:pStyle w:val="24"/>
        <w:ind w:left="0" w:firstLine="4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 подлежит регламентированию;</w:t>
      </w:r>
    </w:p>
    <w:p w:rsidR="00E84660" w:rsidRDefault="007F0CFA">
      <w:pPr>
        <w:tabs>
          <w:tab w:val="left" w:pos="-2552"/>
        </w:tabs>
        <w:spacing w:line="274" w:lineRule="exac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3.Максимальный процент застройки в границах земельного участка, определяем</w:t>
      </w:r>
      <w:r>
        <w:rPr>
          <w:b/>
          <w:color w:val="000000"/>
          <w:sz w:val="24"/>
          <w:szCs w:val="24"/>
        </w:rPr>
        <w:t>ый как отношение суммарной площади земельного участка, которая может быть застроена, ко всей площади земельного участка.</w:t>
      </w:r>
    </w:p>
    <w:p w:rsidR="00E84660" w:rsidRDefault="007F0CFA">
      <w:pPr>
        <w:tabs>
          <w:tab w:val="left" w:pos="1368"/>
          <w:tab w:val="left" w:pos="9781"/>
        </w:tabs>
        <w:spacing w:line="274" w:lineRule="exact"/>
        <w:ind w:firstLine="4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Максимальный процент застройки земельного участка – не регламентируется.</w:t>
      </w:r>
    </w:p>
    <w:p w:rsidR="00E84660" w:rsidRDefault="00E84660">
      <w:pPr>
        <w:widowControl w:val="0"/>
        <w:tabs>
          <w:tab w:val="left" w:pos="360"/>
        </w:tabs>
        <w:jc w:val="center"/>
        <w:rPr>
          <w:rFonts w:cs="Tahoma"/>
          <w:sz w:val="24"/>
          <w:szCs w:val="24"/>
          <w:lang w:eastAsia="ar-SA"/>
        </w:rPr>
      </w:pPr>
    </w:p>
    <w:p w:rsidR="00E84660" w:rsidRDefault="007F0CFA">
      <w:pPr>
        <w:widowControl w:val="0"/>
        <w:tabs>
          <w:tab w:val="left" w:pos="360"/>
        </w:tabs>
        <w:jc w:val="center"/>
        <w:rPr>
          <w:rFonts w:cs="Tahoma"/>
          <w:b/>
          <w:sz w:val="24"/>
          <w:szCs w:val="24"/>
          <w:lang w:eastAsia="ar-SA"/>
        </w:rPr>
      </w:pPr>
      <w:r>
        <w:rPr>
          <w:rFonts w:cs="Tahoma"/>
          <w:b/>
          <w:sz w:val="24"/>
          <w:szCs w:val="24"/>
          <w:lang w:eastAsia="ar-SA"/>
        </w:rPr>
        <w:t>ДИК Зона историко-культурной деятельности (объекты культурног</w:t>
      </w:r>
      <w:r>
        <w:rPr>
          <w:rFonts w:cs="Tahoma"/>
          <w:b/>
          <w:sz w:val="24"/>
          <w:szCs w:val="24"/>
          <w:lang w:eastAsia="ar-SA"/>
        </w:rPr>
        <w:t>о наследия)</w:t>
      </w:r>
    </w:p>
    <w:p w:rsidR="00E84660" w:rsidRDefault="007F0CFA">
      <w:pPr>
        <w:widowControl w:val="0"/>
        <w:ind w:firstLine="708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(*Градостроительные регламенты не устанавливаются)</w:t>
      </w:r>
    </w:p>
    <w:p w:rsidR="00E84660" w:rsidRDefault="00E84660">
      <w:pPr>
        <w:widowControl w:val="0"/>
        <w:tabs>
          <w:tab w:val="left" w:pos="360"/>
        </w:tabs>
        <w:jc w:val="center"/>
        <w:rPr>
          <w:rFonts w:cs="Tahoma"/>
          <w:b/>
          <w:sz w:val="24"/>
          <w:szCs w:val="24"/>
          <w:lang w:eastAsia="ar-SA"/>
        </w:rPr>
      </w:pPr>
    </w:p>
    <w:p w:rsidR="00E84660" w:rsidRDefault="00E84660">
      <w:pPr>
        <w:widowControl w:val="0"/>
        <w:tabs>
          <w:tab w:val="left" w:pos="360"/>
        </w:tabs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widowControl w:val="0"/>
        <w:tabs>
          <w:tab w:val="left" w:pos="360"/>
        </w:tabs>
        <w:jc w:val="center"/>
        <w:rPr>
          <w:rFonts w:cs="Tahoma"/>
          <w:b/>
          <w:sz w:val="24"/>
          <w:szCs w:val="24"/>
          <w:lang w:eastAsia="ar-SA"/>
        </w:rPr>
      </w:pPr>
      <w:r>
        <w:rPr>
          <w:rFonts w:cs="Tahoma"/>
          <w:b/>
          <w:sz w:val="24"/>
          <w:szCs w:val="24"/>
          <w:lang w:eastAsia="ar-SA"/>
        </w:rPr>
        <w:t>З Иные виды территориальных зон</w:t>
      </w:r>
    </w:p>
    <w:p w:rsidR="00E84660" w:rsidRDefault="007F0CFA">
      <w:pPr>
        <w:widowControl w:val="0"/>
        <w:tabs>
          <w:tab w:val="left" w:pos="1100"/>
        </w:tabs>
        <w:jc w:val="right"/>
        <w:rPr>
          <w:b/>
          <w:bCs/>
          <w:sz w:val="24"/>
          <w:szCs w:val="24"/>
        </w:rPr>
      </w:pPr>
      <w:bookmarkStart w:id="128" w:name="_Toc308438404"/>
      <w:bookmarkEnd w:id="128"/>
      <w:r>
        <w:rPr>
          <w:b/>
          <w:bCs/>
          <w:sz w:val="24"/>
          <w:szCs w:val="24"/>
        </w:rPr>
        <w:t>Индекс зоны З(Л)</w:t>
      </w:r>
    </w:p>
    <w:p w:rsidR="00E84660" w:rsidRDefault="007F0CFA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Иная зона на землях лесного фонда, землях запаса и покрытых поверхностными водами.</w:t>
      </w:r>
    </w:p>
    <w:p w:rsidR="00E84660" w:rsidRDefault="007F0CFA">
      <w:pPr>
        <w:widowControl w:val="0"/>
        <w:ind w:firstLine="708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(*Градостроительные регламенты не устанавливаются)</w:t>
      </w:r>
    </w:p>
    <w:p w:rsidR="00E84660" w:rsidRDefault="00E84660">
      <w:pPr>
        <w:widowControl w:val="0"/>
        <w:spacing w:line="228" w:lineRule="auto"/>
        <w:jc w:val="both"/>
        <w:rPr>
          <w:b/>
          <w:sz w:val="24"/>
          <w:szCs w:val="24"/>
        </w:rPr>
      </w:pPr>
    </w:p>
    <w:p w:rsidR="00E84660" w:rsidRDefault="007F0CFA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Статья </w:t>
      </w:r>
      <w:r>
        <w:rPr>
          <w:b/>
          <w:color w:val="FF0000"/>
          <w:sz w:val="24"/>
          <w:szCs w:val="24"/>
        </w:rPr>
        <w:t>11.12. П – Производственная зона</w:t>
      </w:r>
    </w:p>
    <w:p w:rsidR="00E84660" w:rsidRDefault="007F0C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Индекс зоны П1</w:t>
      </w:r>
    </w:p>
    <w:p w:rsidR="00E84660" w:rsidRDefault="007F0CF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Производственная зона IV-V класса санитарной опасности</w:t>
      </w:r>
    </w:p>
    <w:p w:rsidR="00E84660" w:rsidRDefault="00E84660">
      <w:pPr>
        <w:ind w:firstLine="709"/>
        <w:jc w:val="both"/>
        <w:rPr>
          <w:sz w:val="24"/>
          <w:szCs w:val="24"/>
        </w:rPr>
      </w:pP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5"/>
        <w:gridCol w:w="2045"/>
        <w:gridCol w:w="7008"/>
      </w:tblGrid>
      <w:tr w:rsidR="00E84660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Тип регламента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Содержание регламента</w:t>
            </w:r>
          </w:p>
        </w:tc>
      </w:tr>
      <w:tr w:rsidR="00E84660">
        <w:trPr>
          <w:trHeight w:val="853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Основные виды разрешенного использования.</w:t>
            </w:r>
          </w:p>
        </w:tc>
        <w:tc>
          <w:tcPr>
            <w:tcW w:w="7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Производственная деятельность: (6.0)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</w:t>
            </w:r>
            <w:r>
              <w:rPr>
                <w:color w:val="FF4000"/>
                <w:sz w:val="22"/>
                <w:szCs w:val="22"/>
              </w:rPr>
              <w:t xml:space="preserve"> объектов капитального строительства в целях добычи полезных ископаемых, их переработки, изготовления вещей </w:t>
            </w:r>
            <w:r>
              <w:rPr>
                <w:color w:val="FF4000"/>
                <w:sz w:val="22"/>
                <w:szCs w:val="22"/>
              </w:rPr>
              <w:lastRenderedPageBreak/>
              <w:t>промышленным способом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Недропользование: (6.1)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Осуществление геологических изысканий;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 xml:space="preserve">добыча полезных ископаемых открытым </w:t>
            </w:r>
            <w:r>
              <w:rPr>
                <w:color w:val="FF4000"/>
                <w:sz w:val="22"/>
                <w:szCs w:val="22"/>
              </w:rPr>
              <w:t>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размещение объектов капитального строительства, необходимых для подготовки сырья к транспор</w:t>
            </w:r>
            <w:r>
              <w:rPr>
                <w:color w:val="FF4000"/>
                <w:sz w:val="22"/>
                <w:szCs w:val="22"/>
              </w:rPr>
              <w:t>тировке и (или) промышленной переработке;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</w:t>
            </w:r>
            <w:r>
              <w:rPr>
                <w:color w:val="FF4000"/>
                <w:sz w:val="22"/>
                <w:szCs w:val="22"/>
              </w:rPr>
              <w:t>емых происходит на межселенной территории</w:t>
            </w:r>
            <w:r>
              <w:rPr>
                <w:color w:val="FF4000"/>
                <w:sz w:val="22"/>
                <w:szCs w:val="22"/>
              </w:rPr>
              <w:t xml:space="preserve"> .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Тяжелая промышленность: (6.2)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</w:t>
            </w:r>
            <w:r>
              <w:rPr>
                <w:color w:val="FF4000"/>
                <w:sz w:val="22"/>
                <w:szCs w:val="22"/>
              </w:rPr>
              <w:t>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предусматривается установление охранных или санитарно-защитных зон, за исключени</w:t>
            </w:r>
            <w:r>
              <w:rPr>
                <w:color w:val="FF4000"/>
                <w:sz w:val="22"/>
                <w:szCs w:val="22"/>
              </w:rPr>
              <w:t>ем случаев, когда объект промышленности отнесен к иному виду разрешенного использования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Легкая промышленность: (6.3)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>
              <w:rPr>
                <w:color w:val="FF4000"/>
                <w:sz w:val="22"/>
                <w:szCs w:val="22"/>
              </w:rPr>
              <w:t>фарфоро</w:t>
            </w:r>
            <w:proofErr w:type="spellEnd"/>
            <w:r>
              <w:rPr>
                <w:color w:val="FF4000"/>
                <w:sz w:val="22"/>
                <w:szCs w:val="22"/>
              </w:rPr>
              <w:t>-фаянсовой</w:t>
            </w:r>
            <w:proofErr w:type="gramEnd"/>
            <w:r>
              <w:rPr>
                <w:color w:val="FF4000"/>
                <w:sz w:val="22"/>
                <w:szCs w:val="22"/>
              </w:rPr>
              <w:t xml:space="preserve">, электронной </w:t>
            </w:r>
            <w:r>
              <w:rPr>
                <w:color w:val="FF4000"/>
                <w:sz w:val="22"/>
                <w:szCs w:val="22"/>
              </w:rPr>
              <w:t>промышленности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Пищевая промышленность: (6.4)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</w:t>
            </w:r>
            <w:r>
              <w:rPr>
                <w:color w:val="FF4000"/>
                <w:sz w:val="22"/>
                <w:szCs w:val="22"/>
              </w:rPr>
              <w:t>м числе для производства напитков, алкогольных напитков и табачных изделий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Нефтехимическая промышленность: (6.5)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</w:t>
            </w:r>
            <w:r>
              <w:rPr>
                <w:color w:val="FF4000"/>
                <w:sz w:val="22"/>
                <w:szCs w:val="22"/>
              </w:rPr>
              <w:t>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Строительная промышленность: (6.6)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объектов капитального строительства, предназначенных для производ</w:t>
            </w:r>
            <w:r>
              <w:rPr>
                <w:color w:val="FF4000"/>
                <w:sz w:val="22"/>
                <w:szCs w:val="22"/>
              </w:rPr>
              <w:t>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</w:t>
            </w:r>
            <w:r>
              <w:rPr>
                <w:b/>
                <w:color w:val="FF4000"/>
                <w:spacing w:val="-1"/>
                <w:sz w:val="24"/>
                <w:szCs w:val="24"/>
              </w:rPr>
              <w:t>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Энергетика: (6.7)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объектов гидроэнергетики, тепловых станций и других электростанций, размещение обслуживающих и вспомогательных для </w:t>
            </w:r>
            <w:r>
              <w:rPr>
                <w:color w:val="FF4000"/>
                <w:sz w:val="22"/>
                <w:szCs w:val="22"/>
              </w:rPr>
              <w:lastRenderedPageBreak/>
              <w:t>электростанций сооружений (</w:t>
            </w:r>
            <w:proofErr w:type="spellStart"/>
            <w:r>
              <w:rPr>
                <w:color w:val="FF4000"/>
                <w:sz w:val="22"/>
                <w:szCs w:val="22"/>
              </w:rPr>
              <w:t>золоотвалов</w:t>
            </w:r>
            <w:proofErr w:type="spellEnd"/>
            <w:r>
              <w:rPr>
                <w:color w:val="FF4000"/>
                <w:sz w:val="22"/>
                <w:szCs w:val="22"/>
              </w:rPr>
              <w:t>, гидротехнических сооружений</w:t>
            </w:r>
            <w:proofErr w:type="gramStart"/>
            <w:r>
              <w:rPr>
                <w:color w:val="FF4000"/>
                <w:sz w:val="22"/>
                <w:szCs w:val="22"/>
              </w:rPr>
              <w:t>);</w:t>
            </w:r>
            <w:r>
              <w:rPr>
                <w:b/>
                <w:color w:val="FF4000"/>
                <w:spacing w:val="-1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размещение</w:t>
            </w:r>
            <w:proofErr w:type="gramEnd"/>
            <w:r>
              <w:rPr>
                <w:color w:val="FF4000"/>
                <w:sz w:val="22"/>
                <w:szCs w:val="22"/>
              </w:rPr>
              <w:t xml:space="preserve"> объектов электро</w:t>
            </w:r>
            <w:r>
              <w:rPr>
                <w:color w:val="FF4000"/>
                <w:sz w:val="22"/>
                <w:szCs w:val="22"/>
              </w:rPr>
              <w:t>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i/>
                <w:color w:val="FF4000"/>
                <w:sz w:val="24"/>
                <w:szCs w:val="24"/>
              </w:rPr>
            </w:pPr>
            <w:r>
              <w:rPr>
                <w:i/>
                <w:color w:val="FF4000"/>
                <w:sz w:val="24"/>
                <w:szCs w:val="24"/>
              </w:rPr>
              <w:t>Связь: (6.8)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объектов связи, радиовещания, телевидения, включая воздушные радиоре</w:t>
            </w:r>
            <w:r>
              <w:rPr>
                <w:color w:val="FF4000"/>
                <w:sz w:val="22"/>
                <w:szCs w:val="22"/>
              </w:rPr>
              <w:t>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</w:t>
            </w:r>
            <w:r>
              <w:rPr>
                <w:color w:val="FF4000"/>
                <w:sz w:val="22"/>
                <w:szCs w:val="22"/>
              </w:rPr>
              <w:t>ржанием видов разрешенного использования с кодами 3.1.1, 3.2.3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b/>
                <w:color w:val="FF4000"/>
                <w:spacing w:val="-1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i/>
                <w:color w:val="FF4000"/>
                <w:sz w:val="22"/>
                <w:szCs w:val="22"/>
              </w:rPr>
            </w:pPr>
            <w:r>
              <w:rPr>
                <w:i/>
                <w:color w:val="FF4000"/>
                <w:sz w:val="22"/>
                <w:szCs w:val="22"/>
              </w:rPr>
              <w:t>Склад: (6.9)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</w:t>
            </w:r>
            <w:r>
              <w:rPr>
                <w:color w:val="FF4000"/>
                <w:sz w:val="22"/>
                <w:szCs w:val="22"/>
              </w:rPr>
              <w:t>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</w:t>
            </w:r>
            <w:r>
              <w:rPr>
                <w:color w:val="FF4000"/>
                <w:sz w:val="22"/>
                <w:szCs w:val="22"/>
              </w:rPr>
              <w:t xml:space="preserve"> элеваторы и продовольственные склады, за исключением железнодорожных перевалочных складов</w:t>
            </w:r>
          </w:p>
        </w:tc>
      </w:tr>
      <w:tr w:rsidR="00E84660">
        <w:trPr>
          <w:trHeight w:val="414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2.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Условно разрешённые</w:t>
            </w:r>
          </w:p>
          <w:p w:rsidR="00E84660" w:rsidRDefault="007F0CFA">
            <w:pPr>
              <w:widowControl w:val="0"/>
              <w:tabs>
                <w:tab w:val="left" w:pos="1155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виды использования.</w:t>
            </w:r>
          </w:p>
          <w:p w:rsidR="00E84660" w:rsidRDefault="00E84660">
            <w:pPr>
              <w:widowControl w:val="0"/>
              <w:tabs>
                <w:tab w:val="left" w:pos="115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4"/>
                <w:szCs w:val="24"/>
              </w:rPr>
            </w:pPr>
            <w:r>
              <w:rPr>
                <w:b/>
                <w:color w:val="FF4000"/>
                <w:spacing w:val="-1"/>
                <w:sz w:val="24"/>
                <w:szCs w:val="24"/>
              </w:rPr>
              <w:t>Наименование вида: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i/>
                <w:iCs/>
                <w:color w:val="FF4000"/>
                <w:sz w:val="22"/>
                <w:szCs w:val="22"/>
              </w:rPr>
            </w:pPr>
            <w:r>
              <w:rPr>
                <w:i/>
                <w:iCs/>
                <w:color w:val="FF4000"/>
                <w:sz w:val="22"/>
                <w:szCs w:val="22"/>
              </w:rPr>
              <w:t>Служебные гаражи</w:t>
            </w:r>
            <w:r>
              <w:rPr>
                <w:i/>
                <w:iCs/>
                <w:color w:val="FF4000"/>
                <w:sz w:val="22"/>
                <w:szCs w:val="22"/>
              </w:rPr>
              <w:t>: (4.9)</w:t>
            </w:r>
          </w:p>
          <w:p w:rsidR="00E84660" w:rsidRDefault="007F0CFA">
            <w:pPr>
              <w:widowControl w:val="0"/>
              <w:tabs>
                <w:tab w:val="left" w:pos="1254"/>
                <w:tab w:val="left" w:pos="2432"/>
              </w:tabs>
              <w:rPr>
                <w:color w:val="FF4000"/>
                <w:sz w:val="22"/>
                <w:szCs w:val="22"/>
              </w:rPr>
            </w:pPr>
            <w:r>
              <w:rPr>
                <w:color w:val="FF4000"/>
                <w:sz w:val="22"/>
                <w:szCs w:val="22"/>
              </w:rPr>
              <w:t>Размещение постоянных или временных гаражей, стоянок для хранения служебного</w:t>
            </w:r>
            <w:r>
              <w:rPr>
                <w:color w:val="FF4000"/>
                <w:sz w:val="22"/>
                <w:szCs w:val="22"/>
              </w:rPr>
              <w:t xml:space="preserve"> автотранспорта, используемого в целях осуществления видов деятельности, предусмотренных видами разрешенного использования с кодами 3.0, </w:t>
            </w:r>
            <w:proofErr w:type="gramStart"/>
            <w:r>
              <w:rPr>
                <w:color w:val="FF4000"/>
                <w:sz w:val="22"/>
                <w:szCs w:val="22"/>
              </w:rPr>
              <w:t>4.0,</w:t>
            </w:r>
            <w:r>
              <w:rPr>
                <w:color w:val="FF4000"/>
                <w:sz w:val="22"/>
                <w:szCs w:val="22"/>
              </w:rPr>
              <w:br/>
            </w:r>
            <w:r>
              <w:rPr>
                <w:color w:val="FF4000"/>
                <w:sz w:val="22"/>
                <w:szCs w:val="22"/>
              </w:rPr>
              <w:t>а</w:t>
            </w:r>
            <w:proofErr w:type="gramEnd"/>
            <w:r>
              <w:rPr>
                <w:color w:val="FF4000"/>
                <w:sz w:val="22"/>
                <w:szCs w:val="22"/>
              </w:rPr>
              <w:t xml:space="preserve"> также для стоянки и хранения транспортных средств общего пользования, в том числе в депо</w:t>
            </w:r>
          </w:p>
        </w:tc>
      </w:tr>
      <w:tr w:rsidR="00E84660">
        <w:trPr>
          <w:trHeight w:val="414"/>
        </w:trPr>
        <w:tc>
          <w:tcPr>
            <w:tcW w:w="445" w:type="dxa"/>
            <w:tcBorders>
              <w:top w:val="single" w:sz="4" w:space="0" w:color="000000"/>
            </w:tcBorders>
          </w:tcPr>
          <w:p w:rsidR="00E84660" w:rsidRDefault="00E84660">
            <w:pPr>
              <w:widowControl w:val="0"/>
              <w:tabs>
                <w:tab w:val="left" w:pos="1155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45" w:type="dxa"/>
            <w:tcBorders>
              <w:top w:val="single" w:sz="4" w:space="0" w:color="000000"/>
            </w:tcBorders>
          </w:tcPr>
          <w:p w:rsidR="00E84660" w:rsidRDefault="00E84660">
            <w:pPr>
              <w:widowControl w:val="0"/>
              <w:tabs>
                <w:tab w:val="left" w:pos="1155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08" w:type="dxa"/>
            <w:tcBorders>
              <w:top w:val="single" w:sz="4" w:space="0" w:color="000000"/>
            </w:tcBorders>
          </w:tcPr>
          <w:p w:rsidR="00E84660" w:rsidRDefault="00E84660">
            <w:pPr>
              <w:widowControl w:val="0"/>
              <w:tabs>
                <w:tab w:val="left" w:pos="1254"/>
                <w:tab w:val="left" w:pos="2432"/>
              </w:tabs>
              <w:jc w:val="right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E84660" w:rsidRDefault="007F0CFA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Вспомогательные </w:t>
      </w:r>
      <w:r>
        <w:rPr>
          <w:b/>
          <w:sz w:val="24"/>
          <w:szCs w:val="24"/>
        </w:rPr>
        <w:t>виды разрешенного использования земельных участков и объектов капитального строительства: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парковки перед объектами обслуживания и коммерческих видов использования;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оборудование пожарной охраны (гидранты, резервуары);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площадки для сбора мусора;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площадки для мусорных контейнеров и габаритного мусора;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зеленые насаждения;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скульптура и скульптурные композиции, фонтаны и другие объекты ландшафтного дизайна.</w:t>
      </w:r>
    </w:p>
    <w:p w:rsidR="00E84660" w:rsidRDefault="007F0CFA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 Предельные (минимальные и (или) максимальные) размеры земельных участков, в том числе их</w:t>
      </w:r>
      <w:r>
        <w:rPr>
          <w:b/>
          <w:sz w:val="24"/>
          <w:szCs w:val="24"/>
        </w:rPr>
        <w:t xml:space="preserve"> площадь:</w:t>
      </w:r>
    </w:p>
    <w:p w:rsidR="00E84660" w:rsidRDefault="007F0CF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Минимальная площадь земельного </w:t>
      </w:r>
      <w:proofErr w:type="gramStart"/>
      <w:r>
        <w:rPr>
          <w:color w:val="000000"/>
          <w:spacing w:val="-1"/>
          <w:sz w:val="24"/>
          <w:szCs w:val="24"/>
        </w:rPr>
        <w:t>участка  -</w:t>
      </w:r>
      <w:proofErr w:type="gramEnd"/>
      <w:r>
        <w:rPr>
          <w:color w:val="000000"/>
          <w:spacing w:val="-1"/>
          <w:sz w:val="24"/>
          <w:szCs w:val="24"/>
        </w:rPr>
        <w:t xml:space="preserve"> н</w:t>
      </w:r>
      <w:r>
        <w:rPr>
          <w:sz w:val="24"/>
          <w:szCs w:val="24"/>
        </w:rPr>
        <w:t>е подлежит установлению</w:t>
      </w:r>
      <w:r>
        <w:rPr>
          <w:color w:val="000000"/>
          <w:sz w:val="24"/>
          <w:szCs w:val="24"/>
        </w:rPr>
        <w:t>;</w:t>
      </w:r>
    </w:p>
    <w:p w:rsidR="00E84660" w:rsidRDefault="007F0CF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Минимальная ширина земельного участка – н</w:t>
      </w:r>
      <w:r>
        <w:rPr>
          <w:sz w:val="24"/>
          <w:szCs w:val="24"/>
        </w:rPr>
        <w:t>е подлежит установлению</w:t>
      </w:r>
      <w:r>
        <w:rPr>
          <w:color w:val="000000"/>
          <w:sz w:val="24"/>
          <w:szCs w:val="24"/>
        </w:rPr>
        <w:t>.</w:t>
      </w:r>
    </w:p>
    <w:p w:rsidR="00E84660" w:rsidRDefault="007F0CFA">
      <w:pPr>
        <w:ind w:firstLine="709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2) </w:t>
      </w:r>
      <w:r>
        <w:rPr>
          <w:b/>
          <w:color w:val="000000"/>
          <w:spacing w:val="-1"/>
          <w:sz w:val="24"/>
          <w:szCs w:val="24"/>
        </w:rPr>
        <w:t>Минимальные отступы от границ земельных участков в целях определения мест допустимого размещения зданий, стро</w:t>
      </w:r>
      <w:r>
        <w:rPr>
          <w:b/>
          <w:color w:val="000000"/>
          <w:spacing w:val="-1"/>
          <w:sz w:val="24"/>
          <w:szCs w:val="24"/>
        </w:rPr>
        <w:t>ений, сооружений, за пределами которых запрещено строительство зданий, строений, сооружений:</w:t>
      </w:r>
    </w:p>
    <w:p w:rsidR="00E84660" w:rsidRDefault="007F0CF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Минимальный отступ зданий от красной линии:</w:t>
      </w:r>
    </w:p>
    <w:p w:rsidR="00E84660" w:rsidRDefault="007F0CF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проектируемых – н</w:t>
      </w:r>
      <w:r>
        <w:rPr>
          <w:sz w:val="24"/>
          <w:szCs w:val="24"/>
        </w:rPr>
        <w:t>е подлежит установлению;</w:t>
      </w:r>
      <w:r>
        <w:rPr>
          <w:color w:val="000000"/>
          <w:sz w:val="24"/>
          <w:szCs w:val="24"/>
        </w:rPr>
        <w:t xml:space="preserve"> </w:t>
      </w:r>
    </w:p>
    <w:p w:rsidR="00E84660" w:rsidRDefault="007F0CFA">
      <w:pPr>
        <w:ind w:firstLine="709"/>
        <w:jc w:val="both"/>
        <w:rPr>
          <w:color w:val="22222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– при капитальном ремонте и </w:t>
      </w:r>
      <w:proofErr w:type="gramStart"/>
      <w:r>
        <w:rPr>
          <w:color w:val="000000"/>
          <w:sz w:val="24"/>
          <w:szCs w:val="24"/>
        </w:rPr>
        <w:t>реконструкции  –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в соответствии со сложившейся</w:t>
      </w:r>
      <w:r>
        <w:rPr>
          <w:color w:val="222222"/>
          <w:sz w:val="24"/>
          <w:szCs w:val="24"/>
        </w:rPr>
        <w:t xml:space="preserve"> или проектируемой линией застройки.</w:t>
      </w:r>
    </w:p>
    <w:p w:rsidR="00E84660" w:rsidRDefault="007F0CFA">
      <w:pPr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3) </w:t>
      </w:r>
      <w:r>
        <w:rPr>
          <w:b/>
          <w:bCs/>
          <w:color w:val="000000"/>
          <w:spacing w:val="-1"/>
          <w:sz w:val="24"/>
          <w:szCs w:val="24"/>
        </w:rPr>
        <w:t>Предельное количество этажей или предельную высоту зданий, строений, сооружений: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максимальная высота надземной части зданий, строений, сооружений на территории земельных участков 30 м</w:t>
      </w:r>
    </w:p>
    <w:p w:rsidR="00E84660" w:rsidRDefault="007F0CFA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4) </w:t>
      </w:r>
      <w:r>
        <w:rPr>
          <w:b/>
          <w:color w:val="000000"/>
          <w:sz w:val="24"/>
          <w:szCs w:val="24"/>
        </w:rPr>
        <w:t xml:space="preserve">Максимальный процент </w:t>
      </w:r>
      <w:r>
        <w:rPr>
          <w:b/>
          <w:color w:val="000000"/>
          <w:sz w:val="24"/>
          <w:szCs w:val="24"/>
        </w:rPr>
        <w:t>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E84660" w:rsidRDefault="007F0CF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коэффициент застройки: 0,8 - для промышленных зданий, 0,6 – для коммунально-складс</w:t>
      </w:r>
      <w:r>
        <w:rPr>
          <w:color w:val="000000"/>
          <w:sz w:val="24"/>
          <w:szCs w:val="24"/>
        </w:rPr>
        <w:t>ких;</w:t>
      </w:r>
    </w:p>
    <w:p w:rsidR="00E84660" w:rsidRDefault="007F0CF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коэффициент плотности застройки: 2,4 - для промышленных зданий, 1,8 – для коммунально-складских;</w:t>
      </w:r>
    </w:p>
    <w:p w:rsidR="00E84660" w:rsidRDefault="007F0CFA">
      <w:pPr>
        <w:tabs>
          <w:tab w:val="left" w:pos="0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5) </w:t>
      </w:r>
      <w:r>
        <w:rPr>
          <w:b/>
          <w:bCs/>
          <w:sz w:val="24"/>
          <w:szCs w:val="24"/>
        </w:rPr>
        <w:t>Иные параметры застройки:</w:t>
      </w:r>
    </w:p>
    <w:p w:rsidR="00E84660" w:rsidRDefault="007F0CFA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коэффициент озеленения территории – не менее 0,15 (15%) от площади земельного участка;</w:t>
      </w:r>
    </w:p>
    <w:p w:rsidR="00E84660" w:rsidRDefault="007F0CF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м</w:t>
      </w:r>
      <w:r>
        <w:rPr>
          <w:sz w:val="24"/>
          <w:szCs w:val="24"/>
        </w:rPr>
        <w:t xml:space="preserve">инимальное количество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</w:t>
      </w:r>
      <w:r>
        <w:rPr>
          <w:sz w:val="24"/>
          <w:szCs w:val="24"/>
        </w:rPr>
        <w:t xml:space="preserve">ест для хранения индивидуального автотранспорта на территории земельных участков: 1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-место на 10-16 рабочих;</w:t>
      </w:r>
    </w:p>
    <w:p w:rsidR="00E84660" w:rsidRDefault="007F0CFA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минимальное количество мест на погрузочно-разгрузочных площадках на территории земельных участков: 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 погрузочно-разгрузочным площадкам </w:t>
      </w:r>
      <w:r>
        <w:rPr>
          <w:sz w:val="24"/>
          <w:szCs w:val="24"/>
        </w:rPr>
        <w:t>относятся части территории земельных участков, предназначенные для проведения работ по погрузке и выгрузке грузов, доставляемых для объектов, расположенных на территории земельных участков.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Площадь мест на погрузочно-разгрузочных площадках определяется </w:t>
      </w:r>
      <w:r>
        <w:rPr>
          <w:sz w:val="24"/>
          <w:szCs w:val="24"/>
        </w:rPr>
        <w:t>из расчета 90 квадратных метров на одно место.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Минимальное количество мест на погрузочно-разгрузочных площадках на территории земельных участков определяется из расчета:</w:t>
      </w:r>
    </w:p>
    <w:p w:rsidR="00E84660" w:rsidRDefault="007F0CFA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одно место для объектов общей площадью от 100 квадратных метров до 1500 квадратных </w:t>
      </w:r>
      <w:r>
        <w:rPr>
          <w:sz w:val="24"/>
          <w:szCs w:val="24"/>
        </w:rPr>
        <w:t>метров и плюс одно место на каждые дополнительные 1500 квадратных метров общей площади объектов – для объектов торговли, объектов общественного питания, промышленных объектов, для предприятий по первичной переработке, расфасовке сельскохозяйственной продук</w:t>
      </w:r>
      <w:r>
        <w:rPr>
          <w:sz w:val="24"/>
          <w:szCs w:val="24"/>
        </w:rPr>
        <w:t xml:space="preserve">ции и техническому обслуживанию сельхозпроизводства (ремонт, складирование); 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</w:t>
      </w:r>
      <w:r>
        <w:rPr>
          <w:sz w:val="24"/>
          <w:szCs w:val="24"/>
        </w:rPr>
        <w:t>– для складских объектов.</w:t>
      </w:r>
    </w:p>
    <w:p w:rsidR="00E84660" w:rsidRDefault="00E84660">
      <w:pPr>
        <w:ind w:firstLine="709"/>
        <w:jc w:val="both"/>
      </w:pPr>
    </w:p>
    <w:p w:rsidR="00E84660" w:rsidRDefault="007F0CFA">
      <w:pPr>
        <w:widowControl w:val="0"/>
        <w:spacing w:line="228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РАЗДЕЛ 12.</w:t>
      </w:r>
    </w:p>
    <w:p w:rsidR="00E84660" w:rsidRDefault="007F0CFA">
      <w:pPr>
        <w:widowControl w:val="0"/>
        <w:spacing w:line="228" w:lineRule="auto"/>
        <w:jc w:val="center"/>
        <w:rPr>
          <w:b/>
          <w:bCs/>
          <w:color w:val="FF0000"/>
          <w:sz w:val="28"/>
          <w:szCs w:val="28"/>
        </w:rPr>
      </w:pPr>
      <w:bookmarkStart w:id="129" w:name="_Toc3084384041"/>
      <w:bookmarkEnd w:id="129"/>
      <w:r>
        <w:rPr>
          <w:b/>
          <w:bCs/>
          <w:color w:val="FF0000"/>
          <w:sz w:val="28"/>
          <w:szCs w:val="28"/>
        </w:rPr>
        <w:t>Использование участков (частей участков), расположенных в зонах с особыми условиями использования территорий, в иных зонах, которые оказывают влияние на использование земельных участков и объектов недвижимости, а также</w:t>
      </w:r>
      <w:r>
        <w:rPr>
          <w:b/>
          <w:bCs/>
          <w:color w:val="FF0000"/>
          <w:sz w:val="28"/>
          <w:szCs w:val="28"/>
        </w:rPr>
        <w:t xml:space="preserve"> в границах территорий объектов культурного наследия</w:t>
      </w:r>
    </w:p>
    <w:p w:rsidR="00E84660" w:rsidRDefault="00E84660">
      <w:pPr>
        <w:widowControl w:val="0"/>
        <w:spacing w:line="228" w:lineRule="auto"/>
        <w:jc w:val="both"/>
        <w:rPr>
          <w:b/>
          <w:bCs/>
          <w:sz w:val="28"/>
          <w:szCs w:val="28"/>
        </w:rPr>
      </w:pPr>
    </w:p>
    <w:p w:rsidR="00E84660" w:rsidRDefault="007F0CFA">
      <w:pPr>
        <w:widowControl w:val="0"/>
        <w:spacing w:line="218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Поселения, установлены (подлежат установлению) зоны с особыми условиями использования территорий и регламенты их использования, перечень которых приведен в Таблице 12.1.</w:t>
      </w:r>
    </w:p>
    <w:p w:rsidR="00E84660" w:rsidRDefault="00E84660">
      <w:pPr>
        <w:widowControl w:val="0"/>
        <w:spacing w:line="59" w:lineRule="exact"/>
        <w:ind w:firstLine="426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Указанные зоны и </w:t>
      </w:r>
      <w:r>
        <w:rPr>
          <w:sz w:val="24"/>
          <w:szCs w:val="24"/>
        </w:rPr>
        <w:t>регламенты их использования не устанавливаются и не утверждаются настоящими Правилами.</w:t>
      </w:r>
    </w:p>
    <w:p w:rsidR="00E84660" w:rsidRDefault="007F0CFA">
      <w:pPr>
        <w:widowControl w:val="0"/>
        <w:spacing w:line="204" w:lineRule="auto"/>
        <w:ind w:firstLine="566"/>
        <w:jc w:val="right"/>
        <w:rPr>
          <w:sz w:val="24"/>
          <w:szCs w:val="24"/>
        </w:rPr>
      </w:pPr>
      <w:r>
        <w:rPr>
          <w:sz w:val="24"/>
          <w:szCs w:val="24"/>
        </w:rPr>
        <w:t>Таблица 12.1.</w:t>
      </w:r>
    </w:p>
    <w:p w:rsidR="00E84660" w:rsidRDefault="00E84660">
      <w:pPr>
        <w:widowControl w:val="0"/>
        <w:spacing w:line="126" w:lineRule="exact"/>
        <w:rPr>
          <w:sz w:val="24"/>
          <w:szCs w:val="24"/>
        </w:rPr>
      </w:pPr>
    </w:p>
    <w:p w:rsidR="00E84660" w:rsidRDefault="007F0CFA">
      <w:pPr>
        <w:widowControl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Перечень зон с особыми условиями использования территорий</w:t>
      </w:r>
    </w:p>
    <w:p w:rsidR="00E84660" w:rsidRDefault="00E84660">
      <w:pPr>
        <w:widowControl w:val="0"/>
        <w:spacing w:line="228" w:lineRule="auto"/>
        <w:ind w:hanging="228"/>
        <w:rPr>
          <w:sz w:val="28"/>
          <w:szCs w:val="28"/>
        </w:rPr>
      </w:pPr>
    </w:p>
    <w:tbl>
      <w:tblPr>
        <w:tblStyle w:val="42"/>
        <w:tblW w:w="9286" w:type="dxa"/>
        <w:tblLayout w:type="fixed"/>
        <w:tblLook w:val="04A0" w:firstRow="1" w:lastRow="0" w:firstColumn="1" w:lastColumn="0" w:noHBand="0" w:noVBand="1"/>
      </w:tblPr>
      <w:tblGrid>
        <w:gridCol w:w="2965"/>
        <w:gridCol w:w="1638"/>
        <w:gridCol w:w="4683"/>
      </w:tblGrid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sz w:val="24"/>
                <w:szCs w:val="24"/>
              </w:rPr>
              <w:t>Наименование зоны</w:t>
            </w:r>
          </w:p>
        </w:tc>
        <w:tc>
          <w:tcPr>
            <w:tcW w:w="1638" w:type="dxa"/>
          </w:tcPr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w w:val="99"/>
                <w:sz w:val="24"/>
                <w:szCs w:val="24"/>
              </w:rPr>
              <w:t>Примечание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28" w:lineRule="auto"/>
              <w:ind w:firstLine="26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sz w:val="24"/>
                <w:szCs w:val="24"/>
              </w:rPr>
              <w:t>*Нормативный правовой акт</w:t>
            </w:r>
          </w:p>
        </w:tc>
      </w:tr>
      <w:tr w:rsidR="00E84660">
        <w:trPr>
          <w:trHeight w:val="20"/>
        </w:trPr>
        <w:tc>
          <w:tcPr>
            <w:tcW w:w="9286" w:type="dxa"/>
            <w:gridSpan w:val="3"/>
          </w:tcPr>
          <w:p w:rsidR="00E84660" w:rsidRDefault="007F0CFA">
            <w:pPr>
              <w:widowControl w:val="0"/>
              <w:spacing w:line="262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sz w:val="24"/>
                <w:szCs w:val="24"/>
              </w:rPr>
              <w:t xml:space="preserve">Зоны с особыми условиями использования </w:t>
            </w:r>
            <w:r>
              <w:rPr>
                <w:b/>
                <w:bCs/>
                <w:i/>
                <w:iCs/>
                <w:spacing w:val="15"/>
                <w:sz w:val="24"/>
                <w:szCs w:val="24"/>
              </w:rPr>
              <w:t>территорий согласно ч. 4 ст. 1 Градостроительного кодекса РФ</w:t>
            </w:r>
          </w:p>
        </w:tc>
      </w:tr>
      <w:tr w:rsidR="00E84660">
        <w:trPr>
          <w:trHeight w:val="1882"/>
        </w:trPr>
        <w:tc>
          <w:tcPr>
            <w:tcW w:w="2965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Охранные зоны объек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тов электросетевого хозяйства</w:t>
            </w: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w w:val="99"/>
                <w:sz w:val="24"/>
                <w:szCs w:val="24"/>
              </w:rPr>
              <w:t>--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Постановление Правительства Российской Федера</w:t>
            </w:r>
            <w:r>
              <w:rPr>
                <w:i/>
                <w:iCs/>
                <w:spacing w:val="15"/>
                <w:sz w:val="24"/>
                <w:szCs w:val="24"/>
              </w:rPr>
              <w:t>ции от 24.02.2009 № 160 «О порядке установления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 охранных зон объектов электросетевого хозяйства и особых условий использования земельных участ</w:t>
            </w:r>
            <w:r>
              <w:rPr>
                <w:i/>
                <w:iCs/>
                <w:spacing w:val="15"/>
                <w:sz w:val="24"/>
                <w:szCs w:val="24"/>
              </w:rPr>
              <w:t>ков, расположенных в границах таких зон»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Охранная зона объектов системы газоснабжения</w:t>
            </w: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E84660" w:rsidRDefault="00E84660">
            <w:pPr>
              <w:widowControl w:val="0"/>
              <w:spacing w:line="228" w:lineRule="auto"/>
              <w:jc w:val="center"/>
              <w:rPr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jc w:val="center"/>
              <w:rPr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jc w:val="center"/>
              <w:rPr>
                <w:bCs/>
                <w:w w:val="99"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28" w:lineRule="auto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Объекты</w:t>
            </w: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отсутствуют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Федеральный закон от 31.03.1999 № 69-ФЗ «О га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зоснабжении в Российской Федерации»</w:t>
            </w:r>
          </w:p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Постановление Правительства РФ от 20.11.2000</w:t>
            </w:r>
          </w:p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№ 878 «Об утверждении Правил охраны газораспределительных сетей»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 xml:space="preserve">Охранные зоны линий и сооружений связи и </w:t>
            </w:r>
            <w:proofErr w:type="gramStart"/>
            <w:r>
              <w:rPr>
                <w:i/>
                <w:iCs/>
                <w:spacing w:val="15"/>
                <w:sz w:val="24"/>
                <w:szCs w:val="24"/>
              </w:rPr>
              <w:t>линий</w:t>
            </w:r>
            <w:proofErr w:type="gramEnd"/>
            <w:r>
              <w:rPr>
                <w:i/>
                <w:iCs/>
                <w:spacing w:val="15"/>
                <w:sz w:val="24"/>
                <w:szCs w:val="24"/>
              </w:rPr>
              <w:t xml:space="preserve"> и сооружений радиофикации</w:t>
            </w: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--</w:t>
            </w: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Постановление 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Правительства РФ от 09.06.1995</w:t>
            </w:r>
            <w:r>
              <w:rPr>
                <w:i/>
                <w:iCs/>
                <w:spacing w:val="15"/>
                <w:sz w:val="24"/>
                <w:szCs w:val="24"/>
              </w:rPr>
              <w:t>№ 578 «Об утверждении Правил охраны линий и сооружений связи Российской Федерации»</w:t>
            </w:r>
          </w:p>
          <w:p w:rsidR="00E84660" w:rsidRDefault="00E846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84660">
        <w:trPr>
          <w:trHeight w:val="1007"/>
        </w:trPr>
        <w:tc>
          <w:tcPr>
            <w:tcW w:w="2965" w:type="dxa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Охранные зоны трубопроводов</w:t>
            </w:r>
          </w:p>
        </w:tc>
        <w:tc>
          <w:tcPr>
            <w:tcW w:w="1638" w:type="dxa"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Объекты</w:t>
            </w: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отсутствуют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«Правила охраны магистральных трубопроводов»,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 утвержденные Постановлением Госгортехнадзора</w:t>
            </w:r>
            <w:r>
              <w:rPr>
                <w:i/>
                <w:iCs/>
                <w:spacing w:val="15"/>
                <w:sz w:val="24"/>
                <w:szCs w:val="24"/>
              </w:rPr>
              <w:t xml:space="preserve"> РФ от 22.04.1992 № 9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sz w:val="24"/>
                <w:szCs w:val="24"/>
              </w:rPr>
              <w:t>Охранные зоны геодезических пунктов</w:t>
            </w:r>
          </w:p>
        </w:tc>
        <w:tc>
          <w:tcPr>
            <w:tcW w:w="1638" w:type="dxa"/>
          </w:tcPr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Объекты</w:t>
            </w: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отсутствуют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Постановление Правительства РФ от 07.10.1996</w:t>
            </w:r>
            <w:r>
              <w:rPr>
                <w:i/>
                <w:iCs/>
                <w:spacing w:val="15"/>
                <w:sz w:val="24"/>
                <w:szCs w:val="24"/>
              </w:rPr>
              <w:t>№ 1170 «Об утверждении Положения об охранных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 зонах и охране геодезических пунктов на территории Российской Федерации»»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E84660">
            <w:pPr>
              <w:widowControl w:val="0"/>
              <w:spacing w:line="260" w:lineRule="exact"/>
              <w:jc w:val="center"/>
              <w:rPr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60" w:lineRule="exact"/>
              <w:jc w:val="center"/>
              <w:rPr>
                <w:w w:val="99"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60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Охранные 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зоны</w:t>
            </w:r>
          </w:p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морских портов</w:t>
            </w:r>
          </w:p>
        </w:tc>
        <w:tc>
          <w:tcPr>
            <w:tcW w:w="1638" w:type="dxa"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w w:val="99"/>
                <w:sz w:val="24"/>
                <w:szCs w:val="24"/>
              </w:rPr>
              <w:t>--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Федеральный закон от 08.11.2007 № 261-ФЗ </w:t>
            </w:r>
            <w:proofErr w:type="gramStart"/>
            <w:r>
              <w:rPr>
                <w:i/>
                <w:iCs/>
                <w:spacing w:val="15"/>
                <w:w w:val="99"/>
                <w:sz w:val="24"/>
                <w:szCs w:val="24"/>
              </w:rPr>
              <w:t>( «</w:t>
            </w:r>
            <w:proofErr w:type="gramEnd"/>
            <w:r>
              <w:rPr>
                <w:i/>
                <w:iCs/>
                <w:spacing w:val="15"/>
                <w:w w:val="99"/>
                <w:sz w:val="24"/>
                <w:szCs w:val="24"/>
              </w:rPr>
              <w:t>О</w:t>
            </w:r>
            <w:r>
              <w:rPr>
                <w:i/>
                <w:iCs/>
                <w:spacing w:val="15"/>
                <w:sz w:val="24"/>
                <w:szCs w:val="24"/>
              </w:rPr>
              <w:t xml:space="preserve"> морских портах в Российской Федерации и о внесе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нии изменений в отдельные законодательные акты Российской Федерации»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spacing w:line="260" w:lineRule="exact"/>
              <w:ind w:hanging="34"/>
              <w:rPr>
                <w:w w:val="99"/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Охранные зоны стационарных пунктов наблюдений за состоянием 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окружающей морской среды</w:t>
            </w:r>
          </w:p>
          <w:p w:rsidR="00E84660" w:rsidRDefault="00E84660">
            <w:pPr>
              <w:widowControl w:val="0"/>
              <w:spacing w:line="260" w:lineRule="exact"/>
              <w:ind w:hanging="34"/>
              <w:rPr>
                <w:w w:val="99"/>
                <w:sz w:val="24"/>
                <w:szCs w:val="24"/>
              </w:rPr>
            </w:pPr>
          </w:p>
        </w:tc>
        <w:tc>
          <w:tcPr>
            <w:tcW w:w="1638" w:type="dxa"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w w:val="99"/>
                <w:sz w:val="24"/>
                <w:szCs w:val="24"/>
              </w:rPr>
              <w:t>--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Постановление Правительства РФ от 27.08.1999г. №972 «Об утверждении Положения о создании охранных зон стационарных пунктов наблюдения за состоянием природной среды и за её загрязнением»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Охранные зоны железных дорог</w:t>
            </w: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Приказ Минтранса РФ от 6 августа 2008 г. №126 «Об утверждении Норм отвода земельных участ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ков, необходимых для формирования 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lastRenderedPageBreak/>
              <w:t>полосы от</w:t>
            </w:r>
            <w:r>
              <w:rPr>
                <w:i/>
                <w:iCs/>
                <w:spacing w:val="15"/>
                <w:sz w:val="24"/>
                <w:szCs w:val="24"/>
              </w:rPr>
              <w:t>вода железных дорог, а также норм расчета охранных зон железных дорог»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lastRenderedPageBreak/>
              <w:t>Охранные зоны объектов, находящихся на землях, подве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ргшихся радиоактивному и хими</w:t>
            </w:r>
            <w:r>
              <w:rPr>
                <w:i/>
                <w:iCs/>
                <w:spacing w:val="15"/>
                <w:sz w:val="24"/>
                <w:szCs w:val="24"/>
              </w:rPr>
              <w:t>ческому загрязнению</w:t>
            </w:r>
          </w:p>
        </w:tc>
        <w:tc>
          <w:tcPr>
            <w:tcW w:w="1638" w:type="dxa"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Объекты</w:t>
            </w: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отсутствуют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Постановление Правительства РФ от 27.02.2004</w:t>
            </w:r>
            <w:r>
              <w:rPr>
                <w:i/>
                <w:iCs/>
                <w:spacing w:val="15"/>
                <w:sz w:val="24"/>
                <w:szCs w:val="24"/>
              </w:rPr>
              <w:t>№ 112 «Об использовании земель, подвергшихся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 радиоактивному и химическому загрязнению, про ведении на них мелиоративных и </w:t>
            </w:r>
            <w:proofErr w:type="spellStart"/>
            <w:r>
              <w:rPr>
                <w:i/>
                <w:iCs/>
                <w:spacing w:val="15"/>
                <w:w w:val="99"/>
                <w:sz w:val="24"/>
                <w:szCs w:val="24"/>
              </w:rPr>
              <w:t>культуртехниче</w:t>
            </w:r>
            <w:proofErr w:type="spellEnd"/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iCs/>
                <w:spacing w:val="15"/>
                <w:w w:val="99"/>
                <w:sz w:val="24"/>
                <w:szCs w:val="24"/>
              </w:rPr>
              <w:t>ских</w:t>
            </w:r>
            <w:proofErr w:type="spellEnd"/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 работ, установлении охранных зон и сохране</w:t>
            </w:r>
            <w:r>
              <w:rPr>
                <w:i/>
                <w:iCs/>
                <w:spacing w:val="15"/>
                <w:sz w:val="24"/>
                <w:szCs w:val="24"/>
              </w:rPr>
              <w:t>нии находящихся на этих землях объектов»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Санитарно-защитные зоны и санитарные разрывы</w:t>
            </w: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w w:val="99"/>
                <w:sz w:val="24"/>
                <w:szCs w:val="24"/>
              </w:rPr>
              <w:t>-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 xml:space="preserve">СанПиН </w:t>
            </w:r>
            <w:r>
              <w:rPr>
                <w:i/>
                <w:iCs/>
                <w:spacing w:val="15"/>
                <w:sz w:val="24"/>
                <w:szCs w:val="24"/>
              </w:rPr>
              <w:t>2.2.1/2.1.1.1200-03 «Санитарно-защитные зоны и санитарная классификация предприятий, сооружений и иных объектов»</w:t>
            </w:r>
          </w:p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зоны и санитарная классификация предприятий,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 СП 42.13330.2011 «Градостроительство. Плани</w:t>
            </w:r>
            <w:r>
              <w:rPr>
                <w:i/>
                <w:iCs/>
                <w:spacing w:val="15"/>
                <w:sz w:val="24"/>
                <w:szCs w:val="24"/>
              </w:rPr>
              <w:t>ровка и застройка городских и сельских поселений»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 СП 2.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6.1.2216-07 «Санитарно-защитные зоны и</w:t>
            </w:r>
            <w:r>
              <w:rPr>
                <w:i/>
                <w:iCs/>
                <w:spacing w:val="15"/>
                <w:sz w:val="24"/>
                <w:szCs w:val="24"/>
              </w:rPr>
              <w:t xml:space="preserve"> зоны наблюдения радиационных объектов. Условия эксплуатации и обоснование границ»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Зоны охраны объектов культурного наследия (памятников истории и культуры) народов РФ</w:t>
            </w:r>
          </w:p>
        </w:tc>
        <w:tc>
          <w:tcPr>
            <w:tcW w:w="1638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**Не установлены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>Федеральный закон от 25.06.2002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 № 73-ФЗ «Об объектах культурного наследия (памятниках истории и культуры) народов Российской Федерации», ст. 34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pacing w:val="15"/>
                <w:sz w:val="24"/>
                <w:szCs w:val="24"/>
              </w:rPr>
              <w:t>Водоохранные</w:t>
            </w:r>
            <w:proofErr w:type="spellEnd"/>
            <w:r>
              <w:rPr>
                <w:i/>
                <w:iCs/>
                <w:spacing w:val="15"/>
                <w:sz w:val="24"/>
                <w:szCs w:val="24"/>
              </w:rPr>
              <w:t xml:space="preserve"> зоны</w:t>
            </w:r>
          </w:p>
        </w:tc>
        <w:tc>
          <w:tcPr>
            <w:tcW w:w="1638" w:type="dxa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Водный кодекс РФ от 03.06.2006 № 74-ФЗ, ст. 65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Зоны затопления, подтопления</w:t>
            </w:r>
          </w:p>
        </w:tc>
        <w:tc>
          <w:tcPr>
            <w:tcW w:w="1638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**Не установлены</w:t>
            </w: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Водный кодекс РФ, ст. 67.1.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 Постановление Правительства Российской Федерации</w:t>
            </w:r>
            <w:r>
              <w:rPr>
                <w:i/>
                <w:iCs/>
                <w:spacing w:val="15"/>
                <w:sz w:val="24"/>
                <w:szCs w:val="24"/>
              </w:rPr>
              <w:t xml:space="preserve"> от 18.04.2014 г. № 360 «Об определении границ зон затопления, подтопления»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Зоны санитарной охраны источников питьевого и хозяйственного водоснабжения</w:t>
            </w:r>
          </w:p>
        </w:tc>
        <w:tc>
          <w:tcPr>
            <w:tcW w:w="1638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--</w:t>
            </w: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>СанПиН 2.1.4.1110-02 «Зоны санитарной охраны источ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ников водоснабжения и водопроводов питье</w:t>
            </w:r>
            <w:r>
              <w:rPr>
                <w:i/>
                <w:iCs/>
                <w:spacing w:val="15"/>
                <w:sz w:val="24"/>
                <w:szCs w:val="24"/>
              </w:rPr>
              <w:t>вого назначения»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Зоны охраняемых объектов</w:t>
            </w:r>
          </w:p>
        </w:tc>
        <w:tc>
          <w:tcPr>
            <w:tcW w:w="1638" w:type="dxa"/>
          </w:tcPr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Объекты</w:t>
            </w: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отсутствуют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3" w:lineRule="exact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Постановление Правительства РФ от 20.06.2006</w:t>
            </w:r>
            <w:r>
              <w:rPr>
                <w:i/>
                <w:iCs/>
                <w:spacing w:val="15"/>
                <w:sz w:val="24"/>
                <w:szCs w:val="24"/>
              </w:rPr>
              <w:t xml:space="preserve"> № 384 «Об утверждении Правил определения границ зон охраняемых объектов и согласования гра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достроительных рег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ламентов для таких зон»</w:t>
            </w:r>
          </w:p>
        </w:tc>
      </w:tr>
      <w:tr w:rsidR="00E84660">
        <w:trPr>
          <w:trHeight w:val="20"/>
        </w:trPr>
        <w:tc>
          <w:tcPr>
            <w:tcW w:w="9286" w:type="dxa"/>
            <w:gridSpan w:val="3"/>
          </w:tcPr>
          <w:p w:rsidR="00E84660" w:rsidRDefault="007F0CFA">
            <w:pPr>
              <w:widowControl w:val="0"/>
              <w:spacing w:line="204" w:lineRule="auto"/>
              <w:ind w:hanging="21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sz w:val="24"/>
                <w:szCs w:val="24"/>
              </w:rPr>
              <w:t>Иные зоны с особыми условиями использования территорий, устанавливаемые в соответствии с законодательством Российской Федерации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sz w:val="24"/>
                <w:szCs w:val="24"/>
              </w:rPr>
              <w:t xml:space="preserve">Береговая полоса внутренних водных </w:t>
            </w:r>
            <w:r>
              <w:rPr>
                <w:bCs/>
                <w:i/>
                <w:iCs/>
                <w:spacing w:val="15"/>
                <w:sz w:val="24"/>
                <w:szCs w:val="24"/>
              </w:rPr>
              <w:lastRenderedPageBreak/>
              <w:t>путей Российской Федерации</w:t>
            </w:r>
          </w:p>
        </w:tc>
        <w:tc>
          <w:tcPr>
            <w:tcW w:w="1638" w:type="dxa"/>
          </w:tcPr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lastRenderedPageBreak/>
              <w:t>Объекты</w:t>
            </w: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отсутствую</w:t>
            </w: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lastRenderedPageBreak/>
              <w:t>т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lastRenderedPageBreak/>
              <w:t xml:space="preserve">Кодекс внутреннего </w:t>
            </w:r>
            <w:r>
              <w:rPr>
                <w:i/>
                <w:iCs/>
                <w:spacing w:val="15"/>
                <w:sz w:val="24"/>
                <w:szCs w:val="24"/>
              </w:rPr>
              <w:t>водного транспорта Россий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ской Федерации 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lastRenderedPageBreak/>
              <w:t>от 7.03.2001 № 24-ФЗ, ст. 10 Постановление Правительства РФ от 6.02.2003№ 71 «Об утверждении положения об особых условиях пользования береговой полосой внутренних водных путей Российской Федерации»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i/>
                <w:iCs/>
                <w:spacing w:val="15"/>
                <w:sz w:val="24"/>
                <w:szCs w:val="24"/>
              </w:rPr>
              <w:lastRenderedPageBreak/>
              <w:t>Приаэродромная</w:t>
            </w:r>
            <w:proofErr w:type="spellEnd"/>
            <w:r>
              <w:rPr>
                <w:bCs/>
                <w:i/>
                <w:iCs/>
                <w:spacing w:val="15"/>
                <w:sz w:val="24"/>
                <w:szCs w:val="24"/>
              </w:rPr>
              <w:t xml:space="preserve"> </w:t>
            </w:r>
            <w:r>
              <w:rPr>
                <w:bCs/>
                <w:i/>
                <w:iCs/>
                <w:spacing w:val="15"/>
                <w:sz w:val="24"/>
                <w:szCs w:val="24"/>
              </w:rPr>
              <w:t>территория</w:t>
            </w:r>
          </w:p>
        </w:tc>
        <w:tc>
          <w:tcPr>
            <w:tcW w:w="1638" w:type="dxa"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Постановление Правительства РФ от 11.03.2010</w:t>
            </w:r>
            <w:r>
              <w:rPr>
                <w:i/>
                <w:iCs/>
                <w:spacing w:val="15"/>
                <w:sz w:val="24"/>
                <w:szCs w:val="24"/>
              </w:rPr>
              <w:t>№ 138 «Об утверждении Федеральных правил ис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пользования воздушного пространства Российской Федерации»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i/>
                <w:iCs/>
                <w:spacing w:val="15"/>
                <w:sz w:val="24"/>
                <w:szCs w:val="24"/>
              </w:rPr>
              <w:t>Рыбохозяйственные</w:t>
            </w:r>
            <w:proofErr w:type="spellEnd"/>
            <w:r>
              <w:rPr>
                <w:bCs/>
                <w:i/>
                <w:iCs/>
                <w:spacing w:val="15"/>
                <w:sz w:val="24"/>
                <w:szCs w:val="24"/>
              </w:rPr>
              <w:t xml:space="preserve"> и заповедные зоны</w:t>
            </w:r>
          </w:p>
        </w:tc>
        <w:tc>
          <w:tcPr>
            <w:tcW w:w="1638" w:type="dxa"/>
          </w:tcPr>
          <w:p w:rsidR="00E84660" w:rsidRDefault="007F0CFA">
            <w:pPr>
              <w:widowControl w:val="0"/>
              <w:spacing w:line="228" w:lineRule="auto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Объекты         отсутствуют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Федеральный закон от 20.12.2004 № 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166-ФЗ «О</w:t>
            </w:r>
            <w:r>
              <w:rPr>
                <w:i/>
                <w:iCs/>
                <w:spacing w:val="15"/>
                <w:sz w:val="24"/>
                <w:szCs w:val="24"/>
              </w:rPr>
              <w:t xml:space="preserve"> рыболовстве и сохранении водных биологических ресурсов», ст. 48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 Постановление Правительства РФ от 12.08.2008№ 603 «Об утверждении Правил образования </w:t>
            </w:r>
            <w:proofErr w:type="spellStart"/>
            <w:r>
              <w:rPr>
                <w:i/>
                <w:iCs/>
                <w:spacing w:val="15"/>
                <w:w w:val="99"/>
                <w:sz w:val="24"/>
                <w:szCs w:val="24"/>
              </w:rPr>
              <w:t>ры</w:t>
            </w:r>
            <w:r>
              <w:rPr>
                <w:i/>
                <w:iCs/>
                <w:spacing w:val="15"/>
                <w:sz w:val="24"/>
                <w:szCs w:val="24"/>
              </w:rPr>
              <w:t>бохозяйственных</w:t>
            </w:r>
            <w:proofErr w:type="spellEnd"/>
            <w:r>
              <w:rPr>
                <w:i/>
                <w:iCs/>
                <w:spacing w:val="15"/>
                <w:sz w:val="24"/>
                <w:szCs w:val="24"/>
              </w:rPr>
              <w:t xml:space="preserve"> заповедных зон»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sz w:val="24"/>
                <w:szCs w:val="24"/>
              </w:rPr>
              <w:t>Рыбоохранные зоны</w:t>
            </w:r>
          </w:p>
        </w:tc>
        <w:tc>
          <w:tcPr>
            <w:tcW w:w="1638" w:type="dxa"/>
          </w:tcPr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w w:val="99"/>
                <w:sz w:val="24"/>
                <w:szCs w:val="24"/>
              </w:rPr>
              <w:t>--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Федеральный закон от 20.12.2004 № 166-ФЗ 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«О</w:t>
            </w:r>
            <w:r>
              <w:rPr>
                <w:i/>
                <w:iCs/>
                <w:spacing w:val="15"/>
                <w:sz w:val="24"/>
                <w:szCs w:val="24"/>
              </w:rPr>
              <w:t xml:space="preserve"> рыболовстве и сохранении водных биологических ресурсов», ст. 48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 xml:space="preserve"> Постановление Правительства РФ от 6.10.2008№ 743 «Об утверждении Правил установления ры</w:t>
            </w:r>
            <w:r>
              <w:rPr>
                <w:i/>
                <w:iCs/>
                <w:spacing w:val="15"/>
                <w:sz w:val="24"/>
                <w:szCs w:val="24"/>
              </w:rPr>
              <w:t>боохранных зон»</w:t>
            </w:r>
          </w:p>
        </w:tc>
      </w:tr>
      <w:tr w:rsidR="00E84660">
        <w:trPr>
          <w:trHeight w:val="20"/>
        </w:trPr>
        <w:tc>
          <w:tcPr>
            <w:tcW w:w="9286" w:type="dxa"/>
            <w:gridSpan w:val="3"/>
          </w:tcPr>
          <w:p w:rsidR="00E84660" w:rsidRDefault="007F0CFA">
            <w:pPr>
              <w:widowControl w:val="0"/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sz w:val="24"/>
                <w:szCs w:val="24"/>
              </w:rPr>
              <w:t>Иные зоны, которые оказали влияние на установление функциональных зон и планируемое р</w:t>
            </w:r>
            <w:r>
              <w:rPr>
                <w:b/>
                <w:bCs/>
                <w:i/>
                <w:iCs/>
                <w:spacing w:val="15"/>
                <w:sz w:val="24"/>
                <w:szCs w:val="24"/>
              </w:rPr>
              <w:t>азмещение объектов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sz w:val="24"/>
                <w:szCs w:val="24"/>
              </w:rPr>
              <w:t>Береговые полосы водных объектов общего пользования</w:t>
            </w:r>
          </w:p>
        </w:tc>
        <w:tc>
          <w:tcPr>
            <w:tcW w:w="1638" w:type="dxa"/>
            <w:vMerge w:val="restart"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w w:val="99"/>
                <w:sz w:val="24"/>
                <w:szCs w:val="24"/>
              </w:rPr>
              <w:t>--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Водный кодекс РФ от 03.06.2006 № 74-ФЗ, ст. 6</w:t>
            </w: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sz w:val="24"/>
                <w:szCs w:val="24"/>
              </w:rPr>
              <w:t>Прибрежные защитные полосы</w:t>
            </w:r>
          </w:p>
        </w:tc>
        <w:tc>
          <w:tcPr>
            <w:tcW w:w="1638" w:type="dxa"/>
            <w:vMerge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4683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Водный кодекс РФ от 03.06.2006 № 74-ФЗ, ст. 65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E8466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sz w:val="24"/>
                <w:szCs w:val="24"/>
              </w:rPr>
              <w:t>Прибрежная полоса автомобильной дороги</w:t>
            </w:r>
          </w:p>
        </w:tc>
        <w:tc>
          <w:tcPr>
            <w:tcW w:w="1638" w:type="dxa"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15"/>
                <w:w w:val="99"/>
                <w:sz w:val="24"/>
                <w:szCs w:val="24"/>
              </w:rPr>
              <w:t>--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i/>
                <w:iCs/>
                <w:spacing w:val="15"/>
                <w:w w:val="99"/>
                <w:sz w:val="24"/>
                <w:szCs w:val="24"/>
              </w:rPr>
              <w:t>Федеральный закон от 08.11.2007 № 257-ФЗ «Об</w:t>
            </w:r>
            <w:r>
              <w:rPr>
                <w:i/>
                <w:iCs/>
                <w:spacing w:val="15"/>
                <w:sz w:val="24"/>
                <w:szCs w:val="24"/>
              </w:rPr>
              <w:t xml:space="preserve"> автомобильных дорогах и о дорожной деятельно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сти в Российской Федерации и о внесении изменений в отдельные законодательные акты Российской Федерации», ст. 26</w:t>
            </w:r>
          </w:p>
          <w:p w:rsidR="00E84660" w:rsidRDefault="00E846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7F0CFA">
            <w:pPr>
              <w:widowControl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sz w:val="24"/>
                <w:szCs w:val="24"/>
              </w:rPr>
              <w:t>Защитные леса и особо защитные участки лесов</w:t>
            </w:r>
          </w:p>
        </w:tc>
        <w:tc>
          <w:tcPr>
            <w:tcW w:w="1638" w:type="dxa"/>
          </w:tcPr>
          <w:p w:rsidR="00E84660" w:rsidRDefault="00E84660">
            <w:pPr>
              <w:widowControl w:val="0"/>
              <w:spacing w:line="228" w:lineRule="auto"/>
              <w:ind w:hanging="228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4683" w:type="dxa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Лесной</w:t>
            </w:r>
            <w:r>
              <w:rPr>
                <w:i/>
                <w:iCs/>
                <w:spacing w:val="15"/>
                <w:sz w:val="24"/>
                <w:szCs w:val="24"/>
              </w:rPr>
              <w:t xml:space="preserve"> кодекс РФ от 04.12.2006 № 200-ФЗ, ст. 102</w:t>
            </w:r>
          </w:p>
        </w:tc>
      </w:tr>
      <w:tr w:rsidR="00E84660">
        <w:trPr>
          <w:trHeight w:val="20"/>
        </w:trPr>
        <w:tc>
          <w:tcPr>
            <w:tcW w:w="2965" w:type="dxa"/>
          </w:tcPr>
          <w:p w:rsidR="00E84660" w:rsidRDefault="00E84660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</w:p>
          <w:p w:rsidR="00E84660" w:rsidRDefault="007F0CFA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sz w:val="24"/>
                <w:szCs w:val="24"/>
              </w:rPr>
              <w:t>Пограничная зона</w:t>
            </w:r>
          </w:p>
        </w:tc>
        <w:tc>
          <w:tcPr>
            <w:tcW w:w="1638" w:type="dxa"/>
          </w:tcPr>
          <w:p w:rsidR="00E84660" w:rsidRDefault="007F0CFA">
            <w:pPr>
              <w:widowControl w:val="0"/>
              <w:spacing w:line="228" w:lineRule="auto"/>
              <w:ind w:hanging="228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i/>
                <w:iCs/>
                <w:spacing w:val="15"/>
                <w:w w:val="99"/>
                <w:sz w:val="24"/>
                <w:szCs w:val="24"/>
              </w:rPr>
              <w:t>Объекты отсутствуют</w:t>
            </w:r>
          </w:p>
        </w:tc>
        <w:tc>
          <w:tcPr>
            <w:tcW w:w="4683" w:type="dxa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i/>
                <w:iCs/>
                <w:spacing w:val="15"/>
                <w:sz w:val="24"/>
                <w:szCs w:val="24"/>
              </w:rPr>
              <w:t>Закон РФ от 1.04.1993 № 4730-I «О Государствен</w:t>
            </w:r>
            <w:r>
              <w:rPr>
                <w:i/>
                <w:iCs/>
                <w:spacing w:val="15"/>
                <w:w w:val="99"/>
                <w:sz w:val="24"/>
                <w:szCs w:val="24"/>
              </w:rPr>
              <w:t>ной границе Российской Федерации»</w:t>
            </w:r>
          </w:p>
        </w:tc>
      </w:tr>
    </w:tbl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*Приведены нормативные правовые акты, которыми определены порядок установления зон с особыми </w:t>
      </w:r>
      <w:r>
        <w:rPr>
          <w:i/>
          <w:iCs/>
          <w:sz w:val="24"/>
          <w:szCs w:val="24"/>
        </w:rPr>
        <w:t>условиями использования территорий, а также сами эти условия.</w:t>
      </w:r>
    </w:p>
    <w:p w:rsidR="00E84660" w:rsidRDefault="00E84660">
      <w:pPr>
        <w:widowControl w:val="0"/>
        <w:spacing w:line="60" w:lineRule="exact"/>
        <w:rPr>
          <w:sz w:val="24"/>
          <w:szCs w:val="24"/>
        </w:rPr>
      </w:pPr>
    </w:p>
    <w:p w:rsidR="00E84660" w:rsidRDefault="007F0CFA">
      <w:pPr>
        <w:widowControl w:val="0"/>
        <w:spacing w:line="218" w:lineRule="auto"/>
        <w:ind w:firstLine="566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**Указание на то, что зона с особыми условиями использования территорий «Не установлена» не означает того, что на территории соответствующие объекты (явления), а означает то, что </w:t>
      </w:r>
      <w:r>
        <w:rPr>
          <w:i/>
          <w:iCs/>
          <w:sz w:val="24"/>
          <w:szCs w:val="24"/>
        </w:rPr>
        <w:t>соответствующая зона не установлена надлежащим образом и отсутствуют формальные правила установления ее границ.</w:t>
      </w:r>
    </w:p>
    <w:p w:rsidR="00E84660" w:rsidRDefault="00E84660">
      <w:pPr>
        <w:widowControl w:val="0"/>
        <w:rPr>
          <w:b/>
          <w:bCs/>
          <w:sz w:val="32"/>
          <w:szCs w:val="32"/>
        </w:rPr>
      </w:pPr>
    </w:p>
    <w:p w:rsidR="00E84660" w:rsidRDefault="007F0CFA">
      <w:pPr>
        <w:widowControl w:val="0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Использование земель общего пользования</w:t>
      </w:r>
    </w:p>
    <w:p w:rsidR="00E84660" w:rsidRDefault="00E84660">
      <w:pPr>
        <w:widowControl w:val="0"/>
        <w:spacing w:line="116" w:lineRule="exact"/>
        <w:rPr>
          <w:sz w:val="24"/>
          <w:szCs w:val="24"/>
        </w:rPr>
      </w:pPr>
    </w:p>
    <w:p w:rsidR="00E84660" w:rsidRDefault="007F0CFA">
      <w:pPr>
        <w:widowControl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Береговая полоса водных объектов общего пользования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18" w:lineRule="auto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Допускается использование (без использования </w:t>
      </w:r>
      <w:r>
        <w:rPr>
          <w:sz w:val="24"/>
          <w:szCs w:val="24"/>
        </w:rPr>
        <w:t>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 w:rsidR="00E84660" w:rsidRDefault="00E84660">
      <w:pPr>
        <w:widowControl w:val="0"/>
        <w:spacing w:line="2" w:lineRule="exact"/>
        <w:rPr>
          <w:sz w:val="24"/>
          <w:szCs w:val="24"/>
        </w:rPr>
      </w:pPr>
    </w:p>
    <w:p w:rsidR="00E84660" w:rsidRDefault="007F0CF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Запрещается приватизаци</w:t>
      </w:r>
      <w:r>
        <w:rPr>
          <w:sz w:val="24"/>
          <w:szCs w:val="24"/>
        </w:rPr>
        <w:t>я земельных участков в пределах береговой полосы.</w:t>
      </w:r>
    </w:p>
    <w:p w:rsidR="00E84660" w:rsidRDefault="00E84660">
      <w:pPr>
        <w:widowControl w:val="0"/>
        <w:rPr>
          <w:sz w:val="24"/>
          <w:szCs w:val="24"/>
        </w:rPr>
      </w:pPr>
    </w:p>
    <w:p w:rsidR="00E84660" w:rsidRDefault="007F0CFA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Улично-дорожная сеть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18" w:lineRule="auto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На землях общего пользования, назначенных для размещения улично-дорожной сети, допускается по специальному решению администрации</w:t>
      </w:r>
      <w:r>
        <w:rPr>
          <w:sz w:val="24"/>
          <w:szCs w:val="24"/>
        </w:rPr>
        <w:t xml:space="preserve"> муниципального образования допускается размещать следующие объекты:</w:t>
      </w:r>
    </w:p>
    <w:p w:rsidR="00E84660" w:rsidRDefault="00E84660">
      <w:pPr>
        <w:widowControl w:val="0"/>
        <w:spacing w:line="1" w:lineRule="exact"/>
        <w:rPr>
          <w:sz w:val="24"/>
          <w:szCs w:val="24"/>
        </w:rPr>
      </w:pPr>
    </w:p>
    <w:p w:rsidR="00E84660" w:rsidRDefault="007F0CFA">
      <w:pPr>
        <w:widowControl w:val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Улично-дорожная сеть:</w:t>
      </w:r>
    </w:p>
    <w:p w:rsidR="00E84660" w:rsidRDefault="007F0CFA">
      <w:pPr>
        <w:widowControl w:val="0"/>
        <w:numPr>
          <w:ilvl w:val="0"/>
          <w:numId w:val="17"/>
        </w:numPr>
        <w:ind w:left="0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дороги автомобильные IV-ой, V-ой технической категории и </w:t>
      </w:r>
      <w:proofErr w:type="spellStart"/>
      <w:r>
        <w:rPr>
          <w:sz w:val="24"/>
          <w:szCs w:val="24"/>
        </w:rPr>
        <w:t>некатегорированные</w:t>
      </w:r>
      <w:proofErr w:type="spellEnd"/>
      <w:r>
        <w:rPr>
          <w:sz w:val="24"/>
          <w:szCs w:val="24"/>
        </w:rPr>
        <w:t xml:space="preserve">; </w:t>
      </w:r>
    </w:p>
    <w:p w:rsidR="00E84660" w:rsidRDefault="007F0CFA">
      <w:pPr>
        <w:widowControl w:val="0"/>
        <w:numPr>
          <w:ilvl w:val="0"/>
          <w:numId w:val="17"/>
        </w:numPr>
        <w:ind w:left="0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улицы; </w:t>
      </w:r>
    </w:p>
    <w:p w:rsidR="00E84660" w:rsidRDefault="007F0CFA">
      <w:pPr>
        <w:widowControl w:val="0"/>
        <w:numPr>
          <w:ilvl w:val="0"/>
          <w:numId w:val="17"/>
        </w:numPr>
        <w:ind w:left="0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переулки; </w:t>
      </w:r>
    </w:p>
    <w:p w:rsidR="00E84660" w:rsidRDefault="007F0CFA">
      <w:pPr>
        <w:widowControl w:val="0"/>
        <w:numPr>
          <w:ilvl w:val="0"/>
          <w:numId w:val="17"/>
        </w:numPr>
        <w:ind w:left="0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проезды; </w:t>
      </w:r>
    </w:p>
    <w:p w:rsidR="00E84660" w:rsidRDefault="007F0CFA">
      <w:pPr>
        <w:widowControl w:val="0"/>
        <w:numPr>
          <w:ilvl w:val="0"/>
          <w:numId w:val="17"/>
        </w:numPr>
        <w:ind w:left="0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проходы. 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color w:val="00000A"/>
          <w:sz w:val="24"/>
          <w:szCs w:val="24"/>
        </w:rPr>
        <w:t>Остановочные и торгово-остановочные пункты обще</w:t>
      </w:r>
      <w:r>
        <w:rPr>
          <w:color w:val="00000A"/>
          <w:sz w:val="24"/>
          <w:szCs w:val="24"/>
        </w:rPr>
        <w:t>ственного транспорта.</w:t>
      </w:r>
    </w:p>
    <w:p w:rsidR="00E84660" w:rsidRDefault="00E84660">
      <w:pPr>
        <w:widowControl w:val="0"/>
        <w:spacing w:line="58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rPr>
          <w:sz w:val="24"/>
          <w:szCs w:val="24"/>
        </w:rPr>
      </w:pPr>
      <w:r>
        <w:rPr>
          <w:color w:val="00000A"/>
          <w:sz w:val="24"/>
          <w:szCs w:val="24"/>
        </w:rPr>
        <w:t>Объекты капитального строительства, предусмотренные проектом планировки территории. Линейные объекты инженерной инфраструктуры.</w:t>
      </w:r>
    </w:p>
    <w:p w:rsidR="00E84660" w:rsidRDefault="00E84660">
      <w:pPr>
        <w:widowControl w:val="0"/>
        <w:spacing w:line="2" w:lineRule="exact"/>
        <w:rPr>
          <w:sz w:val="24"/>
          <w:szCs w:val="24"/>
        </w:rPr>
      </w:pPr>
    </w:p>
    <w:p w:rsidR="00E84660" w:rsidRDefault="007F0CFA">
      <w:pPr>
        <w:widowControl w:val="0"/>
        <w:rPr>
          <w:sz w:val="24"/>
          <w:szCs w:val="24"/>
        </w:rPr>
      </w:pPr>
      <w:r>
        <w:rPr>
          <w:color w:val="00000A"/>
          <w:sz w:val="24"/>
          <w:szCs w:val="24"/>
        </w:rPr>
        <w:t>Пожарные гидранты.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color w:val="00000A"/>
          <w:sz w:val="24"/>
          <w:szCs w:val="24"/>
        </w:rPr>
        <w:t>Палисадники, примыкающие к жилым домам.</w:t>
      </w:r>
    </w:p>
    <w:p w:rsidR="00E84660" w:rsidRDefault="00E84660">
      <w:pPr>
        <w:widowControl w:val="0"/>
        <w:spacing w:line="12" w:lineRule="exact"/>
        <w:rPr>
          <w:sz w:val="24"/>
          <w:szCs w:val="24"/>
        </w:rPr>
      </w:pPr>
    </w:p>
    <w:p w:rsidR="00E84660" w:rsidRDefault="007F0CFA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Временные объекты торговли </w:t>
      </w:r>
      <w:r>
        <w:rPr>
          <w:sz w:val="24"/>
          <w:szCs w:val="24"/>
        </w:rPr>
        <w:t>продовольственными и сопутствующими товарами без торгового зала.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color w:val="00000A"/>
          <w:sz w:val="24"/>
          <w:szCs w:val="24"/>
        </w:rPr>
        <w:t>Рекламные конструкции.</w:t>
      </w:r>
    </w:p>
    <w:p w:rsidR="00E84660" w:rsidRDefault="00E84660">
      <w:pPr>
        <w:widowControl w:val="0"/>
        <w:spacing w:line="58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Сооружения и устройства для механической очистки поверхностных стоков. Сооружения для защиты от затопления.</w:t>
      </w:r>
    </w:p>
    <w:p w:rsidR="00E84660" w:rsidRDefault="007F0CFA">
      <w:pPr>
        <w:widowControl w:val="0"/>
        <w:jc w:val="right"/>
        <w:rPr>
          <w:b/>
          <w:i/>
          <w:color w:val="00000A"/>
          <w:sz w:val="24"/>
          <w:szCs w:val="24"/>
        </w:rPr>
      </w:pPr>
      <w:r>
        <w:rPr>
          <w:b/>
          <w:i/>
          <w:color w:val="00000A"/>
          <w:sz w:val="24"/>
          <w:szCs w:val="24"/>
        </w:rPr>
        <w:t>Таблица 12.2.</w:t>
      </w:r>
    </w:p>
    <w:p w:rsidR="00E84660" w:rsidRDefault="007F0CFA">
      <w:pPr>
        <w:widowContro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Улично-дорожная сеть населенных </w:t>
      </w:r>
      <w:proofErr w:type="gramStart"/>
      <w:r>
        <w:rPr>
          <w:b/>
          <w:i/>
          <w:sz w:val="24"/>
          <w:szCs w:val="24"/>
        </w:rPr>
        <w:t>пунктов  Озин</w:t>
      </w:r>
      <w:r>
        <w:rPr>
          <w:b/>
          <w:i/>
          <w:sz w:val="24"/>
          <w:szCs w:val="24"/>
        </w:rPr>
        <w:t>ского</w:t>
      </w:r>
      <w:proofErr w:type="gramEnd"/>
      <w:r>
        <w:rPr>
          <w:b/>
          <w:i/>
          <w:sz w:val="24"/>
          <w:szCs w:val="24"/>
        </w:rPr>
        <w:t xml:space="preserve"> МО </w:t>
      </w:r>
    </w:p>
    <w:p w:rsidR="00E84660" w:rsidRDefault="00E84660">
      <w:pPr>
        <w:widowControl w:val="0"/>
        <w:rPr>
          <w:b/>
          <w:i/>
          <w:color w:val="00000A"/>
          <w:sz w:val="24"/>
          <w:szCs w:val="24"/>
        </w:rPr>
      </w:pPr>
    </w:p>
    <w:p w:rsidR="00E84660" w:rsidRDefault="00E84660">
      <w:pPr>
        <w:widowControl w:val="0"/>
        <w:rPr>
          <w:b/>
          <w:i/>
          <w:color w:val="00000A"/>
          <w:sz w:val="24"/>
          <w:szCs w:val="24"/>
        </w:rPr>
      </w:pPr>
    </w:p>
    <w:tbl>
      <w:tblPr>
        <w:tblW w:w="92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740"/>
        <w:gridCol w:w="2503"/>
        <w:gridCol w:w="4017"/>
      </w:tblGrid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Наименование улиц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ind w:hanging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Категория улиц и проездов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ind w:firstLine="266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84660">
        <w:trPr>
          <w:trHeight w:val="406"/>
        </w:trPr>
        <w:tc>
          <w:tcPr>
            <w:tcW w:w="9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Известковый завод</w:t>
            </w:r>
          </w:p>
        </w:tc>
      </w:tr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Улицы (без названия)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ind w:hanging="228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Основная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движения – 3.5 м, количество -2</w:t>
            </w:r>
          </w:p>
        </w:tc>
      </w:tr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Проезды, хозяйственные проезды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E84660">
            <w:pPr>
              <w:widowControl w:val="0"/>
              <w:spacing w:line="228" w:lineRule="auto"/>
              <w:ind w:hanging="228"/>
              <w:rPr>
                <w:bCs/>
                <w:w w:val="99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движения – 3.0 м, количество -1-2</w:t>
            </w:r>
          </w:p>
        </w:tc>
      </w:tr>
      <w:tr w:rsidR="00E84660">
        <w:trPr>
          <w:trHeight w:val="406"/>
        </w:trPr>
        <w:tc>
          <w:tcPr>
            <w:tcW w:w="9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Непряхин</w:t>
            </w:r>
          </w:p>
        </w:tc>
      </w:tr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Объездная  дорога</w:t>
            </w:r>
            <w:proofErr w:type="gram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ind w:hanging="228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Основная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движения – 3.5 м, количество -2</w:t>
            </w:r>
          </w:p>
        </w:tc>
      </w:tr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Солнечная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ind w:hanging="228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 xml:space="preserve"> Основная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движения – 3.0 м, количество -2</w:t>
            </w:r>
          </w:p>
        </w:tc>
      </w:tr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Юбилейная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ind w:hanging="228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Основная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движения – 3.0 м, количество -2</w:t>
            </w:r>
          </w:p>
        </w:tc>
      </w:tr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Советская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ind w:hanging="228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Главная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движения – 3.0м, количество -2</w:t>
            </w:r>
          </w:p>
        </w:tc>
      </w:tr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Новая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ind w:hanging="228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Основная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Полоса движения – 3.0м, количество </w:t>
            </w:r>
            <w:r>
              <w:rPr>
                <w:sz w:val="24"/>
                <w:szCs w:val="24"/>
              </w:rPr>
              <w:lastRenderedPageBreak/>
              <w:t>-2</w:t>
            </w:r>
          </w:p>
        </w:tc>
      </w:tr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Ул. Кооперативная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ind w:hanging="228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Основная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движения – 3.0м, количество -2</w:t>
            </w:r>
          </w:p>
        </w:tc>
      </w:tr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Второстепенные улицы (без названия)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E84660">
            <w:pPr>
              <w:widowControl w:val="0"/>
              <w:spacing w:line="228" w:lineRule="auto"/>
              <w:ind w:hanging="228"/>
              <w:rPr>
                <w:bCs/>
                <w:w w:val="99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движения – 3.0м, количество -2</w:t>
            </w:r>
          </w:p>
        </w:tc>
      </w:tr>
      <w:tr w:rsidR="00E84660">
        <w:trPr>
          <w:trHeight w:val="406"/>
        </w:trPr>
        <w:tc>
          <w:tcPr>
            <w:tcW w:w="9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Столяры</w:t>
            </w:r>
          </w:p>
        </w:tc>
      </w:tr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Центральная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ind w:hanging="228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Главная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Полоса движения – </w:t>
            </w:r>
            <w:r>
              <w:rPr>
                <w:sz w:val="24"/>
                <w:szCs w:val="24"/>
              </w:rPr>
              <w:t>3.0 м, количество -2</w:t>
            </w:r>
          </w:p>
        </w:tc>
      </w:tr>
      <w:tr w:rsidR="00E84660">
        <w:trPr>
          <w:trHeight w:val="4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Молодёжная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8" w:lineRule="auto"/>
              <w:ind w:hanging="228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Основная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движения – 3.0 м, количество -2</w:t>
            </w:r>
          </w:p>
        </w:tc>
      </w:tr>
    </w:tbl>
    <w:p w:rsidR="00E84660" w:rsidRDefault="00E84660">
      <w:pPr>
        <w:widowControl w:val="0"/>
        <w:spacing w:line="204" w:lineRule="auto"/>
        <w:rPr>
          <w:color w:val="00000A"/>
          <w:sz w:val="24"/>
          <w:szCs w:val="24"/>
        </w:rPr>
      </w:pPr>
    </w:p>
    <w:p w:rsidR="00E84660" w:rsidRDefault="00E84660">
      <w:pPr>
        <w:widowControl w:val="0"/>
        <w:spacing w:line="204" w:lineRule="auto"/>
        <w:rPr>
          <w:color w:val="00000A"/>
          <w:sz w:val="24"/>
          <w:szCs w:val="24"/>
        </w:rPr>
      </w:pPr>
    </w:p>
    <w:p w:rsidR="00E84660" w:rsidRDefault="00E84660">
      <w:pPr>
        <w:widowControl w:val="0"/>
        <w:spacing w:line="204" w:lineRule="auto"/>
        <w:rPr>
          <w:color w:val="00000A"/>
          <w:sz w:val="24"/>
          <w:szCs w:val="24"/>
        </w:rPr>
      </w:pPr>
    </w:p>
    <w:p w:rsidR="00E84660" w:rsidRDefault="007F0CFA">
      <w:pPr>
        <w:widowControl w:val="0"/>
        <w:spacing w:line="218" w:lineRule="auto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На землях общего пользования, назначенных для размещения улично-дорожной сети, допускается по специальному решению Администрации поселения допускается размещать следую</w:t>
      </w:r>
      <w:r>
        <w:rPr>
          <w:sz w:val="24"/>
          <w:szCs w:val="24"/>
        </w:rPr>
        <w:t>щие объекты:</w:t>
      </w:r>
    </w:p>
    <w:p w:rsidR="00E84660" w:rsidRDefault="007F0CFA">
      <w:pPr>
        <w:widowControl w:val="0"/>
        <w:numPr>
          <w:ilvl w:val="0"/>
          <w:numId w:val="17"/>
        </w:numPr>
        <w:ind w:left="0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дороги автомобильные IV-ой, V-ой технической категории и </w:t>
      </w:r>
      <w:proofErr w:type="spellStart"/>
      <w:r>
        <w:rPr>
          <w:sz w:val="24"/>
          <w:szCs w:val="24"/>
        </w:rPr>
        <w:t>некатегорированные</w:t>
      </w:r>
      <w:proofErr w:type="spellEnd"/>
      <w:r>
        <w:rPr>
          <w:sz w:val="24"/>
          <w:szCs w:val="24"/>
        </w:rPr>
        <w:t xml:space="preserve">; </w:t>
      </w:r>
    </w:p>
    <w:p w:rsidR="00E84660" w:rsidRDefault="007F0CFA">
      <w:pPr>
        <w:widowControl w:val="0"/>
        <w:numPr>
          <w:ilvl w:val="0"/>
          <w:numId w:val="17"/>
        </w:numPr>
        <w:ind w:left="0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улицы; </w:t>
      </w:r>
    </w:p>
    <w:p w:rsidR="00E84660" w:rsidRDefault="007F0CFA">
      <w:pPr>
        <w:widowControl w:val="0"/>
        <w:numPr>
          <w:ilvl w:val="0"/>
          <w:numId w:val="17"/>
        </w:numPr>
        <w:ind w:left="0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переулки; </w:t>
      </w:r>
    </w:p>
    <w:p w:rsidR="00E84660" w:rsidRDefault="007F0CFA">
      <w:pPr>
        <w:widowControl w:val="0"/>
        <w:numPr>
          <w:ilvl w:val="0"/>
          <w:numId w:val="17"/>
        </w:numPr>
        <w:ind w:left="0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проезды; </w:t>
      </w:r>
    </w:p>
    <w:p w:rsidR="00E84660" w:rsidRDefault="007F0CFA">
      <w:pPr>
        <w:widowControl w:val="0"/>
        <w:numPr>
          <w:ilvl w:val="0"/>
          <w:numId w:val="17"/>
        </w:numPr>
        <w:ind w:left="0" w:hanging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проходы. </w:t>
      </w:r>
    </w:p>
    <w:p w:rsidR="00E84660" w:rsidRDefault="007F0CFA">
      <w:pPr>
        <w:widowControl w:val="0"/>
        <w:ind w:firstLine="560"/>
        <w:rPr>
          <w:sz w:val="24"/>
          <w:szCs w:val="24"/>
        </w:rPr>
      </w:pPr>
      <w:r>
        <w:rPr>
          <w:color w:val="00000A"/>
          <w:sz w:val="24"/>
          <w:szCs w:val="24"/>
        </w:rPr>
        <w:t>Остановочные и торгово-остановочные пункты общественного транспорта.</w:t>
      </w:r>
    </w:p>
    <w:p w:rsidR="00E84660" w:rsidRDefault="00E84660">
      <w:pPr>
        <w:widowControl w:val="0"/>
        <w:spacing w:line="58" w:lineRule="exact"/>
        <w:ind w:firstLine="560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0"/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Объекты капитального строительства, предусмотренные </w:t>
      </w:r>
      <w:r>
        <w:rPr>
          <w:color w:val="00000A"/>
          <w:sz w:val="24"/>
          <w:szCs w:val="24"/>
        </w:rPr>
        <w:t>проектом планировки территории. Линейные объекты инженерной инфраструктуры.</w:t>
      </w:r>
    </w:p>
    <w:p w:rsidR="00E84660" w:rsidRDefault="00E84660">
      <w:pPr>
        <w:widowControl w:val="0"/>
        <w:spacing w:line="2" w:lineRule="exact"/>
        <w:ind w:firstLine="560"/>
        <w:rPr>
          <w:sz w:val="24"/>
          <w:szCs w:val="24"/>
        </w:rPr>
      </w:pPr>
    </w:p>
    <w:p w:rsidR="00E84660" w:rsidRDefault="007F0CFA">
      <w:pPr>
        <w:widowControl w:val="0"/>
        <w:ind w:firstLine="560"/>
        <w:rPr>
          <w:sz w:val="24"/>
          <w:szCs w:val="24"/>
        </w:rPr>
      </w:pPr>
      <w:r>
        <w:rPr>
          <w:color w:val="00000A"/>
          <w:sz w:val="24"/>
          <w:szCs w:val="24"/>
        </w:rPr>
        <w:t>Пожарные гидранты.</w:t>
      </w:r>
    </w:p>
    <w:p w:rsidR="00E84660" w:rsidRDefault="007F0CFA">
      <w:pPr>
        <w:widowControl w:val="0"/>
        <w:ind w:firstLine="560"/>
        <w:rPr>
          <w:sz w:val="24"/>
          <w:szCs w:val="24"/>
        </w:rPr>
      </w:pPr>
      <w:r>
        <w:rPr>
          <w:color w:val="00000A"/>
          <w:sz w:val="24"/>
          <w:szCs w:val="24"/>
        </w:rPr>
        <w:t>Палисадники, примыкающие к жилым домам.</w:t>
      </w:r>
    </w:p>
    <w:p w:rsidR="00E84660" w:rsidRDefault="00E84660">
      <w:pPr>
        <w:widowControl w:val="0"/>
        <w:spacing w:line="12" w:lineRule="exact"/>
        <w:ind w:firstLine="560"/>
        <w:rPr>
          <w:sz w:val="24"/>
          <w:szCs w:val="24"/>
        </w:rPr>
      </w:pPr>
    </w:p>
    <w:p w:rsidR="00E84660" w:rsidRDefault="007F0CFA">
      <w:pPr>
        <w:widowControl w:val="0"/>
        <w:ind w:firstLine="560"/>
        <w:rPr>
          <w:sz w:val="24"/>
          <w:szCs w:val="24"/>
        </w:rPr>
      </w:pPr>
      <w:r>
        <w:rPr>
          <w:sz w:val="24"/>
          <w:szCs w:val="24"/>
        </w:rPr>
        <w:t>Временные объекты торговли продовольственными и сопутствующими товарами без торгового зала.</w:t>
      </w:r>
    </w:p>
    <w:p w:rsidR="00E84660" w:rsidRDefault="007F0CFA">
      <w:pPr>
        <w:widowControl w:val="0"/>
        <w:ind w:firstLine="560"/>
        <w:rPr>
          <w:sz w:val="24"/>
          <w:szCs w:val="24"/>
        </w:rPr>
      </w:pPr>
      <w:r>
        <w:rPr>
          <w:color w:val="00000A"/>
          <w:sz w:val="24"/>
          <w:szCs w:val="24"/>
        </w:rPr>
        <w:t>Рекламные конструкции.</w:t>
      </w:r>
    </w:p>
    <w:p w:rsidR="00E84660" w:rsidRDefault="00E84660">
      <w:pPr>
        <w:widowControl w:val="0"/>
        <w:spacing w:line="58" w:lineRule="exact"/>
        <w:ind w:firstLine="560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Соо</w:t>
      </w:r>
      <w:r>
        <w:rPr>
          <w:color w:val="00000A"/>
          <w:sz w:val="24"/>
          <w:szCs w:val="24"/>
        </w:rPr>
        <w:t>ружения и устройства для механической очистки поверхностных стоков. Сооружения для защиты от затопления.</w:t>
      </w:r>
    </w:p>
    <w:p w:rsidR="00E84660" w:rsidRDefault="00E84660">
      <w:pPr>
        <w:widowControl w:val="0"/>
        <w:spacing w:line="204" w:lineRule="auto"/>
        <w:rPr>
          <w:color w:val="00000A"/>
          <w:sz w:val="24"/>
          <w:szCs w:val="24"/>
        </w:rPr>
      </w:pPr>
    </w:p>
    <w:p w:rsidR="00E84660" w:rsidRDefault="00E84660">
      <w:pPr>
        <w:widowControl w:val="0"/>
        <w:spacing w:line="204" w:lineRule="auto"/>
        <w:rPr>
          <w:color w:val="00000A"/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0"/>
        <w:jc w:val="center"/>
        <w:rPr>
          <w:b/>
          <w:i/>
          <w:color w:val="00000A"/>
          <w:sz w:val="24"/>
          <w:szCs w:val="24"/>
        </w:rPr>
      </w:pPr>
      <w:r>
        <w:rPr>
          <w:b/>
          <w:bCs/>
          <w:i/>
          <w:sz w:val="24"/>
          <w:szCs w:val="24"/>
        </w:rPr>
        <w:t>Дороги местного значения</w:t>
      </w:r>
      <w:r>
        <w:rPr>
          <w:b/>
          <w:i/>
          <w:color w:val="00000A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Озин</w:t>
      </w:r>
      <w:r>
        <w:rPr>
          <w:b/>
          <w:i/>
          <w:color w:val="00000A"/>
          <w:sz w:val="24"/>
          <w:szCs w:val="24"/>
        </w:rPr>
        <w:t xml:space="preserve">ского МО </w:t>
      </w:r>
    </w:p>
    <w:p w:rsidR="00E84660" w:rsidRDefault="00E84660">
      <w:pPr>
        <w:widowControl w:val="0"/>
        <w:spacing w:line="204" w:lineRule="auto"/>
        <w:ind w:firstLine="560"/>
        <w:jc w:val="center"/>
        <w:rPr>
          <w:color w:val="00000A"/>
          <w:sz w:val="24"/>
          <w:szCs w:val="24"/>
        </w:rPr>
      </w:pPr>
    </w:p>
    <w:p w:rsidR="00E84660" w:rsidRDefault="007F0CFA">
      <w:pPr>
        <w:widowControl w:val="0"/>
        <w:ind w:firstLine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proofErr w:type="gramStart"/>
      <w:r>
        <w:rPr>
          <w:sz w:val="24"/>
          <w:szCs w:val="24"/>
        </w:rPr>
        <w:t>с  Порядком</w:t>
      </w:r>
      <w:proofErr w:type="gramEnd"/>
      <w:r>
        <w:rPr>
          <w:sz w:val="24"/>
          <w:szCs w:val="24"/>
        </w:rPr>
        <w:t xml:space="preserve"> установления и использования придорожных полос автомобильных дорог регионального </w:t>
      </w:r>
      <w:r>
        <w:rPr>
          <w:sz w:val="24"/>
          <w:szCs w:val="24"/>
        </w:rPr>
        <w:t>или межмуниципального значения Саратовской области: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</w:t>
      </w:r>
      <w:r>
        <w:rPr>
          <w:sz w:val="24"/>
          <w:szCs w:val="24"/>
        </w:rPr>
        <w:t>дорожного сервиса, установка рекламных конструкций, информационных щитов и указателей (далее - объекты) допускаются при наличии согласия в письменной форме Дорожного агентства Саратовской области.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об установлении границ придорожных полос автомобиль</w:t>
      </w:r>
      <w:r>
        <w:rPr>
          <w:sz w:val="24"/>
          <w:szCs w:val="24"/>
        </w:rPr>
        <w:t>ных дорог или об изменении границ таких придорожных полос принимается Дорожным агентством в установленном им порядке.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зависимости от класса и (или) категории автомобильных дорог с учетом перспектив их развития, за исключением автомобильных дорог, рас</w:t>
      </w:r>
      <w:r>
        <w:rPr>
          <w:sz w:val="24"/>
          <w:szCs w:val="24"/>
        </w:rPr>
        <w:t>положенных в границах населенных пунктов, ширина каждой придорожной полосы устанавливается от границы полосы отвода таких автомобильных дорог в размере:</w:t>
      </w:r>
    </w:p>
    <w:p w:rsidR="00E84660" w:rsidRDefault="007F0CFA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>двадцати пяти метров - для автомобильных дорог пятой категории;</w:t>
      </w:r>
    </w:p>
    <w:p w:rsidR="00E84660" w:rsidRDefault="00E84660">
      <w:pPr>
        <w:widowControl w:val="0"/>
        <w:ind w:firstLine="567"/>
        <w:jc w:val="both"/>
        <w:rPr>
          <w:b/>
          <w:bCs/>
          <w:sz w:val="24"/>
          <w:szCs w:val="24"/>
        </w:rPr>
      </w:pP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Дорожное агентство Саратовской об</w:t>
      </w:r>
      <w:r>
        <w:rPr>
          <w:sz w:val="24"/>
          <w:szCs w:val="24"/>
        </w:rPr>
        <w:t>ласти обозначает границы придорожных полос автомобильных дорог информационными щитами (указателями), устанавливаемыми на межевых знаках, обозначающих границы полосы отвода таких автомобильных дорог, с указанием сведений о расстоянии от границы полосы отвод</w:t>
      </w:r>
      <w:r>
        <w:rPr>
          <w:sz w:val="24"/>
          <w:szCs w:val="24"/>
        </w:rPr>
        <w:t>а до границы придорожной полосы таких автомобильных дорог.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Дорожное агентство Саратовской области в течение семи дней со дня принятия решения, указанного в пункте 3 настоящего Порядка, направляет копию принятого решения в орган местного самоуправлен</w:t>
      </w:r>
      <w:r>
        <w:rPr>
          <w:sz w:val="24"/>
          <w:szCs w:val="24"/>
        </w:rPr>
        <w:t xml:space="preserve">ия (муниципального района), в отношении </w:t>
      </w:r>
      <w:proofErr w:type="gramStart"/>
      <w:r>
        <w:rPr>
          <w:sz w:val="24"/>
          <w:szCs w:val="24"/>
        </w:rPr>
        <w:t>территорий</w:t>
      </w:r>
      <w:proofErr w:type="gramEnd"/>
      <w:r>
        <w:rPr>
          <w:sz w:val="24"/>
          <w:szCs w:val="24"/>
        </w:rPr>
        <w:t xml:space="preserve"> которых принято данное решение.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Строительство и реконструкция объектов, указанных в пункте 2 настоящего Порядка, в границах придорожных полос автомобильных дорог либо за их пределами, но требующих присоеди</w:t>
      </w:r>
      <w:r>
        <w:rPr>
          <w:sz w:val="24"/>
          <w:szCs w:val="24"/>
        </w:rPr>
        <w:t>нения к автомобильной дороге, должны осуществляться с соблюдением требований законодательства Российской Федерации и с учетом следующих положений: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1) выбор места размещения объектов должен осуществляться с учетом возможной реконструкции автомобильной д</w:t>
      </w:r>
      <w:r>
        <w:rPr>
          <w:sz w:val="24"/>
          <w:szCs w:val="24"/>
        </w:rPr>
        <w:t>ороги и положений, предусмотренных пунктом 8 настоящего Порядка;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2) размещение объектов должно обеспечивать возможность выполнения работ по содержанию и ремонту такой автомобильной дороги и входящих в ее состав дорожных сооружений;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3) объекты не</w:t>
      </w:r>
      <w:r>
        <w:rPr>
          <w:sz w:val="24"/>
          <w:szCs w:val="24"/>
        </w:rPr>
        <w:t xml:space="preserve"> должны ухудшать видимость на автомобильной дороге и другие условия безопасности дорожного движения;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4) размещение объекта не должно ущемлять права и интересы других пользователей автомобильных дорог;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5) использование объекта в заявленных целях </w:t>
      </w:r>
      <w:r>
        <w:rPr>
          <w:sz w:val="24"/>
          <w:szCs w:val="24"/>
        </w:rPr>
        <w:t>не должно быть запрещено или ограничено законодательством Российской Федерации.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Выбор места размещения объектов, за исключением рекламных конструкций, информационных щитов и указателей, в пределах придорожных полос автомобильной дороги должен осуще</w:t>
      </w:r>
      <w:r>
        <w:rPr>
          <w:sz w:val="24"/>
          <w:szCs w:val="24"/>
        </w:rPr>
        <w:t>ствляться с соблюдением требований законодательства Российской Федерации о безопасности дорожного движения и с учетом следующих положений: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1) расстояние от планируемого к размещению подъезда, съезда, примыкания к объекту до ближайшего: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мостовог</w:t>
      </w:r>
      <w:r>
        <w:rPr>
          <w:sz w:val="24"/>
          <w:szCs w:val="24"/>
        </w:rPr>
        <w:t>о перехода не должно быть менее 1000 метров;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существующего примыкания другой автомобильной дороги или иного объекта должно быть не менее: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- 50 метров - на автомобильных дорогах пятой категории;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- 2) выбор места размещения объектов должен </w:t>
      </w:r>
      <w:r>
        <w:rPr>
          <w:sz w:val="24"/>
          <w:szCs w:val="24"/>
        </w:rPr>
        <w:t>осуществляться на участке автомобильной дороги с уклоном, не превышающим 40 промилле;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- 3) объекты не должны ухудшать видимость на автомобильной дороге и другие условия обеспечения безопасности дорожного движения и использования этой автомобильной д</w:t>
      </w:r>
      <w:r>
        <w:rPr>
          <w:sz w:val="24"/>
          <w:szCs w:val="24"/>
        </w:rPr>
        <w:t xml:space="preserve">ороги. 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- 4) при соблюдении условий доступа на автомобильную дорогу через пересечения в одном/разных уровнях и примыкания в одном уровне (с/без пересечения потоков движения транспортных средств прямого направления).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Размещение объектов до</w:t>
      </w:r>
      <w:r>
        <w:rPr>
          <w:sz w:val="24"/>
          <w:szCs w:val="24"/>
        </w:rPr>
        <w:t>рожного сервиса в пределах придорожных полос автомобильных дорог должно осуществляться с учетом имеющегося размещения таких объектов в пределах полосы отвода автомобильной дороги.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При размещении инженерных коммуникаций в пределах придорожных полос </w:t>
      </w:r>
      <w:r>
        <w:rPr>
          <w:sz w:val="24"/>
          <w:szCs w:val="24"/>
        </w:rPr>
        <w:t>автомобильных дорог дополнительно к требованиям, предусмотренным пунктом 7 настоящего Порядка, должны быть соблюдены следующие положения: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размещение коммуникаций не требует их переустройства в случае реконструкции автомобильной дороги либо их </w:t>
      </w:r>
      <w:r>
        <w:rPr>
          <w:sz w:val="24"/>
          <w:szCs w:val="24"/>
        </w:rPr>
        <w:t>переустройство в указанном случае будет осуществлено силами и за счет средств владельцев таких объектов;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расстояние от границы полосы отвода автомобильной дороги до границы инженерных коммуникаций, а в отношении воздушных линий связи и линий эл</w:t>
      </w:r>
      <w:r>
        <w:rPr>
          <w:sz w:val="24"/>
          <w:szCs w:val="24"/>
        </w:rPr>
        <w:t>ектропередачи - до оснований опор воздушных линий связи и линий электропередачи должно составлять не менее 50 метров;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в местах пересечения автомобильных дорог воздушными линиями связи и высоковольтными линиями электропередачи расстояние от осно</w:t>
      </w:r>
      <w:r>
        <w:rPr>
          <w:sz w:val="24"/>
          <w:szCs w:val="24"/>
        </w:rPr>
        <w:t>вания каждой из опор этих линий до бровки земляного полотна автомобильной дороги должно быть не менее высоты опоры плюс 5 метров, но не менее 25 метров.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 случае если прокладка или переустройство инженерных коммуникаций в границах придорожных поло</w:t>
      </w:r>
      <w:r>
        <w:rPr>
          <w:sz w:val="24"/>
          <w:szCs w:val="24"/>
        </w:rPr>
        <w:t>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Собственники, владельцы, по</w:t>
      </w:r>
      <w:r>
        <w:rPr>
          <w:sz w:val="24"/>
          <w:szCs w:val="24"/>
        </w:rPr>
        <w:t>льзователи и арендаторы земельных участков, расположенных в пределах придорожных полос автомобильной дороги, осуществляют хозяйственную деятельность на таких земельных участках, включая возведение объектов, при условии: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соблюдения положений, установ</w:t>
      </w:r>
      <w:r>
        <w:rPr>
          <w:sz w:val="24"/>
          <w:szCs w:val="24"/>
        </w:rPr>
        <w:t>ленных Порядком;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недопущения нанесения вреда автомобильной дороге и входящим в ее состав дорожным сооружениям, соблюдения условий эксплуатации автомобильной дороги и безопасности дорожного движения.</w:t>
      </w:r>
    </w:p>
    <w:p w:rsidR="00E84660" w:rsidRDefault="00E84660">
      <w:pPr>
        <w:widowControl w:val="0"/>
        <w:spacing w:line="200" w:lineRule="exact"/>
        <w:rPr>
          <w:sz w:val="24"/>
          <w:szCs w:val="24"/>
        </w:rPr>
      </w:pPr>
    </w:p>
    <w:p w:rsidR="00E84660" w:rsidRDefault="007F0CFA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Территории, не вовлеченные в градостроительную дея</w:t>
      </w:r>
      <w:r>
        <w:rPr>
          <w:b/>
          <w:bCs/>
          <w:sz w:val="24"/>
          <w:szCs w:val="24"/>
        </w:rPr>
        <w:t>тельность</w:t>
      </w:r>
    </w:p>
    <w:p w:rsidR="00E84660" w:rsidRDefault="00E84660">
      <w:pPr>
        <w:widowControl w:val="0"/>
        <w:spacing w:line="173" w:lineRule="exact"/>
        <w:rPr>
          <w:sz w:val="24"/>
          <w:szCs w:val="24"/>
        </w:rPr>
      </w:pPr>
    </w:p>
    <w:p w:rsidR="00E84660" w:rsidRDefault="007F0CFA">
      <w:pPr>
        <w:widowControl w:val="0"/>
        <w:spacing w:line="218" w:lineRule="auto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землях общего пользования, не вовлеченных в градостроительную   деятельность, по специальному решению администрации муниципального </w:t>
      </w:r>
      <w:proofErr w:type="gramStart"/>
      <w:r>
        <w:rPr>
          <w:sz w:val="24"/>
          <w:szCs w:val="24"/>
        </w:rPr>
        <w:t>района  допускается</w:t>
      </w:r>
      <w:proofErr w:type="gramEnd"/>
      <w:r>
        <w:rPr>
          <w:sz w:val="24"/>
          <w:szCs w:val="24"/>
        </w:rPr>
        <w:t xml:space="preserve"> размещать следующие объекты: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Линейные объекты инженерной инфраструктуры.</w:t>
      </w:r>
    </w:p>
    <w:p w:rsidR="00E84660" w:rsidRDefault="00E84660">
      <w:pPr>
        <w:widowControl w:val="0"/>
        <w:spacing w:line="58" w:lineRule="exact"/>
        <w:rPr>
          <w:sz w:val="24"/>
          <w:szCs w:val="24"/>
        </w:rPr>
      </w:pPr>
    </w:p>
    <w:p w:rsidR="00E84660" w:rsidRDefault="007F0CFA">
      <w:pPr>
        <w:widowControl w:val="0"/>
        <w:spacing w:line="21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Объекты пожарно</w:t>
      </w:r>
      <w:r>
        <w:rPr>
          <w:sz w:val="24"/>
          <w:szCs w:val="24"/>
        </w:rPr>
        <w:t>й охраны (гидранты, резервуары, противопожарные водоемы). Зеленые насаждения декоративные и объекты ландшафтного дизайна.</w:t>
      </w:r>
    </w:p>
    <w:p w:rsidR="00E84660" w:rsidRDefault="00E84660">
      <w:pPr>
        <w:widowControl w:val="0"/>
        <w:spacing w:line="60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 xml:space="preserve"> Беседки, скульптура и скульптурные композиции, фонтаны и другие объекты садово-парковой архитектуры.</w:t>
      </w:r>
    </w:p>
    <w:p w:rsidR="00E84660" w:rsidRDefault="00E84660">
      <w:pPr>
        <w:widowControl w:val="0"/>
        <w:spacing w:line="60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Сооружения защиты о</w:t>
      </w:r>
      <w:r>
        <w:rPr>
          <w:sz w:val="24"/>
          <w:szCs w:val="24"/>
        </w:rPr>
        <w:t>т затопления и подтопления. Улично-дорожная сеть:</w:t>
      </w:r>
    </w:p>
    <w:p w:rsidR="00E84660" w:rsidRDefault="00E84660">
      <w:pPr>
        <w:widowControl w:val="0"/>
        <w:spacing w:line="2" w:lineRule="exact"/>
        <w:rPr>
          <w:sz w:val="24"/>
          <w:szCs w:val="24"/>
        </w:rPr>
      </w:pPr>
    </w:p>
    <w:p w:rsidR="00E84660" w:rsidRDefault="007F0CFA">
      <w:pPr>
        <w:widowControl w:val="0"/>
        <w:numPr>
          <w:ilvl w:val="0"/>
          <w:numId w:val="18"/>
        </w:numPr>
        <w:tabs>
          <w:tab w:val="clear" w:pos="720"/>
          <w:tab w:val="left" w:pos="820"/>
        </w:tabs>
        <w:ind w:left="0" w:hanging="1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улицы; </w:t>
      </w:r>
    </w:p>
    <w:p w:rsidR="00E84660" w:rsidRDefault="007F0CFA">
      <w:pPr>
        <w:widowControl w:val="0"/>
        <w:numPr>
          <w:ilvl w:val="0"/>
          <w:numId w:val="18"/>
        </w:numPr>
        <w:tabs>
          <w:tab w:val="clear" w:pos="720"/>
          <w:tab w:val="left" w:pos="800"/>
        </w:tabs>
        <w:ind w:left="0" w:hanging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переулки; </w:t>
      </w:r>
    </w:p>
    <w:p w:rsidR="00E84660" w:rsidRDefault="007F0CFA">
      <w:pPr>
        <w:widowControl w:val="0"/>
        <w:numPr>
          <w:ilvl w:val="0"/>
          <w:numId w:val="18"/>
        </w:numPr>
        <w:tabs>
          <w:tab w:val="clear" w:pos="720"/>
          <w:tab w:val="left" w:pos="800"/>
        </w:tabs>
        <w:ind w:left="0" w:hanging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проезды; </w:t>
      </w:r>
    </w:p>
    <w:p w:rsidR="00E84660" w:rsidRDefault="007F0CFA">
      <w:pPr>
        <w:widowControl w:val="0"/>
        <w:numPr>
          <w:ilvl w:val="0"/>
          <w:numId w:val="18"/>
        </w:numPr>
        <w:tabs>
          <w:tab w:val="clear" w:pos="720"/>
          <w:tab w:val="left" w:pos="800"/>
        </w:tabs>
        <w:ind w:left="0" w:hanging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проходы. </w:t>
      </w:r>
    </w:p>
    <w:p w:rsidR="00E84660" w:rsidRDefault="00E84660">
      <w:pPr>
        <w:widowControl w:val="0"/>
        <w:spacing w:line="58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rPr>
          <w:sz w:val="24"/>
          <w:szCs w:val="24"/>
        </w:rPr>
      </w:pPr>
      <w:r>
        <w:rPr>
          <w:sz w:val="24"/>
          <w:szCs w:val="24"/>
        </w:rPr>
        <w:t>Остановочные и торгово-остановочные пункты общественного транспорта. Стоянки для хранения легковых автомобилей.</w:t>
      </w:r>
    </w:p>
    <w:p w:rsidR="00E84660" w:rsidRDefault="00E84660">
      <w:pPr>
        <w:widowControl w:val="0"/>
        <w:spacing w:line="60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>Отдельно стоящие и блокированные гаражи для хранения</w:t>
      </w:r>
      <w:r>
        <w:rPr>
          <w:sz w:val="24"/>
          <w:szCs w:val="24"/>
        </w:rPr>
        <w:t xml:space="preserve"> индивидуальных легковых автомобилей.</w:t>
      </w:r>
    </w:p>
    <w:p w:rsidR="00E84660" w:rsidRDefault="00E84660">
      <w:pPr>
        <w:widowControl w:val="0"/>
        <w:spacing w:line="2" w:lineRule="exact"/>
        <w:rPr>
          <w:sz w:val="24"/>
          <w:szCs w:val="24"/>
        </w:rPr>
      </w:pPr>
    </w:p>
    <w:p w:rsidR="00E84660" w:rsidRDefault="007F0CF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Хозяйственные площадки:</w:t>
      </w:r>
    </w:p>
    <w:p w:rsidR="00E84660" w:rsidRDefault="007F0CFA">
      <w:pPr>
        <w:widowControl w:val="0"/>
        <w:numPr>
          <w:ilvl w:val="0"/>
          <w:numId w:val="19"/>
        </w:numPr>
        <w:tabs>
          <w:tab w:val="clear" w:pos="720"/>
          <w:tab w:val="left" w:pos="800"/>
        </w:tabs>
        <w:ind w:left="0" w:hanging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хозяйственных целей; </w:t>
      </w:r>
    </w:p>
    <w:p w:rsidR="00E84660" w:rsidRDefault="007F0CFA">
      <w:pPr>
        <w:widowControl w:val="0"/>
        <w:numPr>
          <w:ilvl w:val="0"/>
          <w:numId w:val="19"/>
        </w:numPr>
        <w:tabs>
          <w:tab w:val="clear" w:pos="720"/>
          <w:tab w:val="left" w:pos="800"/>
        </w:tabs>
        <w:ind w:left="0" w:hanging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игр детей дошкольного и младшего школьного возраста; </w:t>
      </w:r>
    </w:p>
    <w:p w:rsidR="00E84660" w:rsidRDefault="007F0CFA">
      <w:pPr>
        <w:widowControl w:val="0"/>
        <w:numPr>
          <w:ilvl w:val="0"/>
          <w:numId w:val="19"/>
        </w:numPr>
        <w:tabs>
          <w:tab w:val="clear" w:pos="720"/>
          <w:tab w:val="left" w:pos="800"/>
        </w:tabs>
        <w:ind w:left="0" w:hanging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отдыха взрослого населения; </w:t>
      </w:r>
    </w:p>
    <w:p w:rsidR="00E84660" w:rsidRDefault="007F0CFA">
      <w:pPr>
        <w:widowControl w:val="0"/>
        <w:numPr>
          <w:ilvl w:val="0"/>
          <w:numId w:val="19"/>
        </w:numPr>
        <w:tabs>
          <w:tab w:val="clear" w:pos="720"/>
          <w:tab w:val="left" w:pos="800"/>
        </w:tabs>
        <w:ind w:left="0" w:hanging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занятий физкультурой; </w:t>
      </w:r>
    </w:p>
    <w:p w:rsidR="00E84660" w:rsidRDefault="007F0CFA">
      <w:pPr>
        <w:widowControl w:val="0"/>
        <w:numPr>
          <w:ilvl w:val="0"/>
          <w:numId w:val="19"/>
        </w:numPr>
        <w:tabs>
          <w:tab w:val="clear" w:pos="720"/>
          <w:tab w:val="left" w:pos="800"/>
        </w:tabs>
        <w:ind w:left="0" w:hanging="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выгула собак. </w:t>
      </w:r>
    </w:p>
    <w:p w:rsidR="00E84660" w:rsidRDefault="00E84660">
      <w:pPr>
        <w:widowControl w:val="0"/>
        <w:spacing w:line="58" w:lineRule="exact"/>
        <w:rPr>
          <w:sz w:val="24"/>
          <w:szCs w:val="24"/>
        </w:rPr>
      </w:pPr>
    </w:p>
    <w:p w:rsidR="00E84660" w:rsidRDefault="007F0CFA">
      <w:pPr>
        <w:widowControl w:val="0"/>
        <w:spacing w:line="218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Индивидуальные и коллективные</w:t>
      </w:r>
      <w:r>
        <w:rPr>
          <w:sz w:val="24"/>
          <w:szCs w:val="24"/>
        </w:rPr>
        <w:t xml:space="preserve"> огороды и сады. Производственные объекты, в том числе с земельным участком. Спортивные площадки без мест и с местами для зрителей. Общедоступные скверы и сады.</w:t>
      </w:r>
    </w:p>
    <w:p w:rsidR="00E84660" w:rsidRDefault="00E84660">
      <w:pPr>
        <w:widowControl w:val="0"/>
        <w:spacing w:line="60" w:lineRule="exact"/>
        <w:jc w:val="both"/>
        <w:rPr>
          <w:sz w:val="24"/>
          <w:szCs w:val="24"/>
        </w:rPr>
      </w:pPr>
    </w:p>
    <w:p w:rsidR="00E84660" w:rsidRDefault="007F0CFA">
      <w:pPr>
        <w:widowControl w:val="0"/>
        <w:spacing w:line="21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Площадки для отдыха взрослых и игр детей. Площадки для выгула домашних животных. Рекламные кон</w:t>
      </w:r>
      <w:r>
        <w:rPr>
          <w:sz w:val="24"/>
          <w:szCs w:val="24"/>
        </w:rPr>
        <w:t>струкции.</w:t>
      </w:r>
    </w:p>
    <w:p w:rsidR="00E84660" w:rsidRDefault="007F0CF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Объекты капитального строительства, предусмотренные проектом планировки территории.</w:t>
      </w:r>
    </w:p>
    <w:p w:rsidR="00E84660" w:rsidRDefault="007F0CF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Сооружения и устройства для механической очистки поверхностных стоков.</w:t>
      </w:r>
    </w:p>
    <w:p w:rsidR="00E84660" w:rsidRDefault="00E84660">
      <w:pPr>
        <w:widowControl w:val="0"/>
        <w:spacing w:line="204" w:lineRule="auto"/>
        <w:ind w:hanging="1740"/>
        <w:jc w:val="center"/>
        <w:rPr>
          <w:b/>
          <w:bCs/>
          <w:sz w:val="32"/>
          <w:szCs w:val="32"/>
        </w:rPr>
      </w:pPr>
    </w:p>
    <w:p w:rsidR="00E84660" w:rsidRDefault="007F0CFA">
      <w:pPr>
        <w:widowControl w:val="0"/>
        <w:spacing w:line="204" w:lineRule="auto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Виды и состав территориальных зон, установленных на территориях населенных пунктов     </w:t>
      </w:r>
    </w:p>
    <w:p w:rsidR="00E84660" w:rsidRDefault="00E84660">
      <w:pPr>
        <w:widowControl w:val="0"/>
        <w:spacing w:line="121" w:lineRule="exact"/>
        <w:rPr>
          <w:sz w:val="24"/>
          <w:szCs w:val="24"/>
        </w:rPr>
      </w:pPr>
    </w:p>
    <w:p w:rsidR="00E84660" w:rsidRDefault="00E84660">
      <w:pPr>
        <w:widowControl w:val="0"/>
        <w:spacing w:line="171" w:lineRule="exact"/>
        <w:rPr>
          <w:sz w:val="24"/>
          <w:szCs w:val="24"/>
        </w:rPr>
      </w:pPr>
    </w:p>
    <w:p w:rsidR="00E84660" w:rsidRDefault="007F0CFA">
      <w:pPr>
        <w:widowControl w:val="0"/>
        <w:spacing w:line="204" w:lineRule="auto"/>
        <w:ind w:firstLine="566"/>
        <w:rPr>
          <w:sz w:val="24"/>
          <w:szCs w:val="24"/>
        </w:rPr>
      </w:pPr>
      <w:r>
        <w:rPr>
          <w:sz w:val="24"/>
          <w:szCs w:val="24"/>
        </w:rPr>
        <w:t xml:space="preserve">На территории населенных пунктов устанавливаются территориальные зоны, перечень которых приведен в </w:t>
      </w:r>
      <w:proofErr w:type="gramStart"/>
      <w:r>
        <w:rPr>
          <w:sz w:val="24"/>
          <w:szCs w:val="24"/>
        </w:rPr>
        <w:t>Таблицах12.2.-</w:t>
      </w:r>
      <w:proofErr w:type="gramEnd"/>
      <w:r>
        <w:rPr>
          <w:sz w:val="24"/>
          <w:szCs w:val="24"/>
        </w:rPr>
        <w:t xml:space="preserve"> 12.5.</w:t>
      </w:r>
    </w:p>
    <w:p w:rsidR="00E84660" w:rsidRDefault="00E84660">
      <w:pPr>
        <w:widowControl w:val="0"/>
        <w:spacing w:line="126" w:lineRule="exact"/>
        <w:rPr>
          <w:sz w:val="24"/>
          <w:szCs w:val="24"/>
        </w:rPr>
      </w:pPr>
    </w:p>
    <w:tbl>
      <w:tblPr>
        <w:tblW w:w="9680" w:type="dxa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"/>
        <w:gridCol w:w="907"/>
        <w:gridCol w:w="121"/>
        <w:gridCol w:w="99"/>
        <w:gridCol w:w="8213"/>
        <w:gridCol w:w="30"/>
        <w:gridCol w:w="201"/>
        <w:gridCol w:w="20"/>
      </w:tblGrid>
      <w:tr w:rsidR="00E84660">
        <w:trPr>
          <w:trHeight w:val="276"/>
        </w:trPr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08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9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457" w:type="dxa"/>
            <w:gridSpan w:val="3"/>
            <w:vAlign w:val="bottom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территориальных зон ПГТ Озинки</w:t>
            </w: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76"/>
        </w:trPr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57" w:type="dxa"/>
            <w:gridSpan w:val="3"/>
            <w:vAlign w:val="bottom"/>
          </w:tcPr>
          <w:p w:rsidR="00E84660" w:rsidRDefault="007F0CFA">
            <w:pPr>
              <w:widowControl w:val="0"/>
              <w:spacing w:line="270" w:lineRule="exact"/>
              <w:jc w:val="center"/>
              <w:rPr>
                <w:i/>
                <w:iCs/>
                <w:w w:val="98"/>
                <w:sz w:val="24"/>
                <w:szCs w:val="24"/>
              </w:rPr>
            </w:pPr>
            <w:r>
              <w:rPr>
                <w:b/>
                <w:i/>
                <w:iCs/>
                <w:w w:val="98"/>
                <w:sz w:val="24"/>
                <w:szCs w:val="24"/>
              </w:rPr>
              <w:t xml:space="preserve">                                                                                                                   Таблица12.2</w:t>
            </w:r>
            <w:r>
              <w:rPr>
                <w:i/>
                <w:iCs/>
                <w:w w:val="98"/>
                <w:sz w:val="24"/>
                <w:szCs w:val="24"/>
              </w:rPr>
              <w:t>.</w:t>
            </w:r>
          </w:p>
          <w:p w:rsidR="00E84660" w:rsidRDefault="00E84660">
            <w:pPr>
              <w:widowControl w:val="0"/>
              <w:spacing w:line="2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5"/>
        </w:trPr>
        <w:tc>
          <w:tcPr>
            <w:tcW w:w="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08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4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Обозна</w:t>
            </w:r>
            <w:proofErr w:type="spellEnd"/>
            <w:r>
              <w:rPr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226" w:type="dxa"/>
            <w:vMerge w:val="restart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Наименование территориальной зоны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139"/>
        </w:trPr>
        <w:tc>
          <w:tcPr>
            <w:tcW w:w="9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8" w:type="dxa"/>
            <w:vMerge w:val="restart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чение</w:t>
            </w:r>
            <w:proofErr w:type="spellEnd"/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9" w:type="dxa"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26" w:type="dxa"/>
            <w:vMerge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139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8" w:type="dxa"/>
            <w:vMerge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6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4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4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Жилая зона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 1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 xml:space="preserve">Зона застройки </w:t>
            </w:r>
            <w:r>
              <w:rPr>
                <w:bCs/>
                <w:w w:val="99"/>
                <w:sz w:val="24"/>
                <w:szCs w:val="24"/>
              </w:rPr>
              <w:t>индивидуальными жилыми домами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 2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Зона малоэтажной многоквартирной жилой застройки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Р-Ж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Резервные территории для целей комплексного жилого строительства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О1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bCs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делового, общественного и коммерческого </w:t>
            </w: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О2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размещения объектов социального и коммунально-бытового назначения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О2(П)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Подзона</w:t>
            </w:r>
            <w:proofErr w:type="spellEnd"/>
            <w:r>
              <w:rPr>
                <w:sz w:val="24"/>
                <w:szCs w:val="24"/>
              </w:rPr>
              <w:t xml:space="preserve"> размещения объектов образования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О2(З)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Подзона</w:t>
            </w:r>
            <w:proofErr w:type="spellEnd"/>
            <w:r>
              <w:rPr>
                <w:sz w:val="24"/>
                <w:szCs w:val="24"/>
              </w:rPr>
              <w:t xml:space="preserve"> размещения объектов здравоохранения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О2(Р)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Подзона</w:t>
            </w:r>
            <w:proofErr w:type="spellEnd"/>
            <w:r>
              <w:rPr>
                <w:sz w:val="24"/>
                <w:szCs w:val="24"/>
              </w:rPr>
              <w:t xml:space="preserve"> размещения объектов религиозного </w:t>
            </w: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Зона рекреационного назначения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Р(Л)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Подзона</w:t>
            </w:r>
            <w:proofErr w:type="spellEnd"/>
            <w:r>
              <w:rPr>
                <w:sz w:val="24"/>
                <w:szCs w:val="24"/>
              </w:rPr>
              <w:t xml:space="preserve"> рекреационного назначения размещения лесов населенных пунктов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Р(С)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Подзона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рекреационного назначения размещения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 спорта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Р(О)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Подзона</w:t>
            </w:r>
            <w:proofErr w:type="spellEnd"/>
            <w:r>
              <w:rPr>
                <w:sz w:val="24"/>
                <w:szCs w:val="24"/>
              </w:rPr>
              <w:t xml:space="preserve"> рекреационного назначения размещения </w:t>
            </w:r>
            <w:r>
              <w:rPr>
                <w:sz w:val="24"/>
                <w:szCs w:val="24"/>
              </w:rPr>
              <w:t>объектов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отдыха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И(ЗС)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Подзона</w:t>
            </w:r>
            <w:proofErr w:type="spellEnd"/>
            <w:r>
              <w:rPr>
                <w:sz w:val="24"/>
                <w:szCs w:val="24"/>
              </w:rPr>
              <w:t xml:space="preserve"> инженерной инфраструктуры размещения берегозащитных сооружений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И(Т)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Зона размещения объектов инженерной инфраструктуры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Зона коммунального обслуживания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К( ко</w:t>
            </w:r>
            <w:proofErr w:type="gramEnd"/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размещения объектов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коммунального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обслуживания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5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</w:rPr>
              <w:t>Т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 (У)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b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56" w:lineRule="exact"/>
              <w:rPr>
                <w:w w:val="99"/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улично-дорожной сети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 (АД)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b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транспортной инфраструктуры размещения автомобильных дорог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Т(ЖД)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b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56" w:lineRule="exact"/>
              <w:rPr>
                <w:w w:val="99"/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транспортной инфраструктуры </w:t>
            </w:r>
            <w:r>
              <w:rPr>
                <w:w w:val="99"/>
                <w:sz w:val="24"/>
                <w:szCs w:val="24"/>
              </w:rPr>
              <w:t xml:space="preserve">размещения </w:t>
            </w:r>
            <w:proofErr w:type="gramStart"/>
            <w:r>
              <w:rPr>
                <w:w w:val="99"/>
                <w:sz w:val="24"/>
                <w:szCs w:val="24"/>
              </w:rPr>
              <w:t>железных  дорог</w:t>
            </w:r>
            <w:proofErr w:type="gramEnd"/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 (ОА)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b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56" w:lineRule="exact"/>
              <w:rPr>
                <w:w w:val="99"/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обслуживания объектов автотранспорта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Производственная зона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П1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Производственная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зона</w:t>
            </w:r>
            <w:proofErr w:type="gramEnd"/>
            <w:r>
              <w:rPr>
                <w:sz w:val="24"/>
                <w:szCs w:val="24"/>
              </w:rPr>
              <w:t xml:space="preserve"> 4-5 класса санитарной опасности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3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Сх</w:t>
            </w:r>
            <w:proofErr w:type="spellEnd"/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Зона сельскохозяйственного назначения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7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Сх</w:t>
            </w:r>
            <w:proofErr w:type="spellEnd"/>
            <w:r>
              <w:rPr>
                <w:b/>
                <w:bCs/>
                <w:w w:val="97"/>
                <w:sz w:val="24"/>
                <w:szCs w:val="24"/>
              </w:rPr>
              <w:t xml:space="preserve"> 1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Зона </w:t>
            </w:r>
            <w:r>
              <w:rPr>
                <w:bCs/>
                <w:sz w:val="24"/>
                <w:szCs w:val="24"/>
              </w:rPr>
              <w:t>сельскохозяйственных угодий в населенных пунктах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03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Сх</w:t>
            </w:r>
            <w:proofErr w:type="spellEnd"/>
            <w:r>
              <w:rPr>
                <w:b/>
                <w:bCs/>
                <w:w w:val="97"/>
                <w:sz w:val="24"/>
                <w:szCs w:val="24"/>
              </w:rPr>
              <w:t xml:space="preserve"> 2</w:t>
            </w:r>
          </w:p>
          <w:p w:rsidR="00E84660" w:rsidRDefault="00E84660">
            <w:pPr>
              <w:widowControl w:val="0"/>
              <w:spacing w:line="263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сельскохозяйственного производства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03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  <w:r>
              <w:rPr>
                <w:b/>
                <w:bCs/>
                <w:w w:val="97"/>
                <w:sz w:val="24"/>
                <w:szCs w:val="24"/>
              </w:rPr>
              <w:t>ДИК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Зона историко-культурной деятельности (объект культурного наследия)</w:t>
            </w:r>
          </w:p>
          <w:p w:rsidR="00E84660" w:rsidRDefault="007F0CFA">
            <w:pPr>
              <w:widowControl w:val="0"/>
              <w:spacing w:line="26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(*Градостроительные регламенты не устанавливаются)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3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 xml:space="preserve">Зона специального </w:t>
            </w:r>
            <w:r>
              <w:rPr>
                <w:b/>
                <w:bCs/>
                <w:w w:val="99"/>
                <w:sz w:val="28"/>
                <w:szCs w:val="28"/>
              </w:rPr>
              <w:t>назначения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Сп</w:t>
            </w:r>
            <w:proofErr w:type="spellEnd"/>
            <w:r>
              <w:rPr>
                <w:b/>
                <w:bCs/>
                <w:w w:val="97"/>
                <w:sz w:val="24"/>
                <w:szCs w:val="24"/>
              </w:rPr>
              <w:t xml:space="preserve"> 1</w:t>
            </w:r>
          </w:p>
        </w:tc>
        <w:tc>
          <w:tcPr>
            <w:tcW w:w="9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rPr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Зона специального</w:t>
            </w:r>
            <w:r>
              <w:rPr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bCs/>
                <w:w w:val="99"/>
                <w:sz w:val="24"/>
                <w:szCs w:val="24"/>
              </w:rPr>
              <w:t>назначения, связанная</w:t>
            </w:r>
            <w:r>
              <w:rPr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bCs/>
                <w:w w:val="99"/>
                <w:sz w:val="24"/>
                <w:szCs w:val="24"/>
              </w:rPr>
              <w:t>с захоронениями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Сп</w:t>
            </w:r>
            <w:proofErr w:type="spellEnd"/>
            <w:r>
              <w:rPr>
                <w:b/>
                <w:bCs/>
                <w:w w:val="97"/>
                <w:sz w:val="24"/>
                <w:szCs w:val="24"/>
              </w:rPr>
              <w:t xml:space="preserve"> 2</w:t>
            </w:r>
          </w:p>
        </w:tc>
        <w:tc>
          <w:tcPr>
            <w:tcW w:w="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rPr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Зона специального</w:t>
            </w:r>
            <w:r>
              <w:rPr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bCs/>
                <w:w w:val="99"/>
                <w:sz w:val="24"/>
                <w:szCs w:val="24"/>
              </w:rPr>
              <w:t>назначения отходов потребления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Иные виды территориальных зон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  <w:r>
              <w:rPr>
                <w:b/>
                <w:bCs/>
                <w:w w:val="97"/>
                <w:sz w:val="24"/>
                <w:szCs w:val="24"/>
              </w:rPr>
              <w:t>З (Л)</w:t>
            </w:r>
          </w:p>
          <w:p w:rsidR="00E84660" w:rsidRDefault="00E84660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sz="4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Иная зона на землях лесного фонда, землях запаса и покрытых</w:t>
            </w:r>
            <w:r>
              <w:rPr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bCs/>
                <w:w w:val="99"/>
                <w:sz w:val="24"/>
                <w:szCs w:val="24"/>
              </w:rPr>
              <w:t>поверхностными водами</w:t>
            </w:r>
          </w:p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*Градостроительные регламенты не устанавливаются)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</w:tbl>
    <w:p w:rsidR="00E84660" w:rsidRDefault="00E84660">
      <w:pPr>
        <w:widowControl w:val="0"/>
        <w:spacing w:line="228" w:lineRule="auto"/>
        <w:ind w:hanging="228"/>
        <w:jc w:val="both"/>
        <w:rPr>
          <w:sz w:val="28"/>
          <w:szCs w:val="28"/>
        </w:rPr>
      </w:pPr>
    </w:p>
    <w:tbl>
      <w:tblPr>
        <w:tblW w:w="9680" w:type="dxa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"/>
        <w:gridCol w:w="907"/>
        <w:gridCol w:w="121"/>
        <w:gridCol w:w="99"/>
        <w:gridCol w:w="8213"/>
        <w:gridCol w:w="30"/>
        <w:gridCol w:w="201"/>
        <w:gridCol w:w="20"/>
      </w:tblGrid>
      <w:tr w:rsidR="00E84660">
        <w:trPr>
          <w:trHeight w:val="276"/>
        </w:trPr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08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9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457" w:type="dxa"/>
            <w:gridSpan w:val="3"/>
            <w:vAlign w:val="bottom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территориальных зон пос. Известковый завод</w:t>
            </w: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76"/>
        </w:trPr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57" w:type="dxa"/>
            <w:gridSpan w:val="3"/>
            <w:vAlign w:val="bottom"/>
          </w:tcPr>
          <w:p w:rsidR="00E84660" w:rsidRDefault="007F0CFA">
            <w:pPr>
              <w:widowControl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w w:val="98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>
              <w:rPr>
                <w:i/>
                <w:iCs/>
                <w:w w:val="98"/>
                <w:sz w:val="24"/>
                <w:szCs w:val="24"/>
              </w:rPr>
              <w:t>Таблица12.3.</w:t>
            </w: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5"/>
        </w:trPr>
        <w:tc>
          <w:tcPr>
            <w:tcW w:w="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08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4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Обозна</w:t>
            </w:r>
            <w:proofErr w:type="spellEnd"/>
            <w:r>
              <w:rPr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226" w:type="dxa"/>
            <w:vMerge w:val="restart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Наименование территориальной зоны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139"/>
        </w:trPr>
        <w:tc>
          <w:tcPr>
            <w:tcW w:w="9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8" w:type="dxa"/>
            <w:vMerge w:val="restart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чение</w:t>
            </w:r>
            <w:proofErr w:type="spellEnd"/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9" w:type="dxa"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26" w:type="dxa"/>
            <w:vMerge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139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8" w:type="dxa"/>
            <w:vMerge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6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4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4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Жилая зона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 1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Р-Ж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Резервные территории для целей комплексного жилого строительства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5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</w:rPr>
              <w:t>Т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Зона </w:t>
            </w:r>
            <w:r>
              <w:rPr>
                <w:b/>
                <w:bCs/>
                <w:sz w:val="28"/>
                <w:szCs w:val="28"/>
              </w:rPr>
              <w:t>транспортной инфраструктуры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 (АД)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транспортной инфраструктуры размещения автомобильных дорог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3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Сх</w:t>
            </w:r>
            <w:proofErr w:type="spellEnd"/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Зона сельскохозяйственного назначения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7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Сх</w:t>
            </w:r>
            <w:proofErr w:type="spellEnd"/>
            <w:r>
              <w:rPr>
                <w:b/>
                <w:bCs/>
                <w:w w:val="97"/>
                <w:sz w:val="24"/>
                <w:szCs w:val="24"/>
              </w:rPr>
              <w:t xml:space="preserve"> 1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сельскохозяйственных угодий в населенных пунктах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Иные виды территориальных зон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  <w:r>
              <w:rPr>
                <w:b/>
                <w:bCs/>
                <w:w w:val="97"/>
                <w:sz w:val="24"/>
                <w:szCs w:val="24"/>
              </w:rPr>
              <w:t>З (Л)</w:t>
            </w:r>
          </w:p>
          <w:p w:rsidR="00E84660" w:rsidRDefault="00E84660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sz="4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Иная зона на землях лесного фонда, землях запаса и покрытых поверхностными водами</w:t>
            </w:r>
          </w:p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*Градостроительные регламенты не устанавливаются)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</w:tbl>
    <w:p w:rsidR="00E84660" w:rsidRDefault="00E84660">
      <w:pPr>
        <w:widowControl w:val="0"/>
        <w:spacing w:line="228" w:lineRule="auto"/>
        <w:ind w:hanging="228"/>
        <w:jc w:val="both"/>
        <w:rPr>
          <w:sz w:val="28"/>
          <w:szCs w:val="28"/>
        </w:rPr>
      </w:pPr>
    </w:p>
    <w:tbl>
      <w:tblPr>
        <w:tblW w:w="9680" w:type="dxa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"/>
        <w:gridCol w:w="907"/>
        <w:gridCol w:w="121"/>
        <w:gridCol w:w="79"/>
        <w:gridCol w:w="8233"/>
        <w:gridCol w:w="30"/>
        <w:gridCol w:w="201"/>
        <w:gridCol w:w="20"/>
      </w:tblGrid>
      <w:tr w:rsidR="00E84660">
        <w:trPr>
          <w:trHeight w:val="276"/>
        </w:trPr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08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79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477" w:type="dxa"/>
            <w:gridSpan w:val="3"/>
            <w:vAlign w:val="bottom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территориальных зон пос. Непряхин</w:t>
            </w: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76"/>
        </w:trPr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77" w:type="dxa"/>
            <w:gridSpan w:val="3"/>
            <w:vAlign w:val="bottom"/>
          </w:tcPr>
          <w:p w:rsidR="00E84660" w:rsidRDefault="007F0CFA">
            <w:pPr>
              <w:widowControl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w w:val="98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>
              <w:rPr>
                <w:b/>
                <w:i/>
                <w:iCs/>
                <w:w w:val="98"/>
                <w:sz w:val="24"/>
                <w:szCs w:val="24"/>
              </w:rPr>
              <w:t>Таблица12.4</w:t>
            </w:r>
            <w:r>
              <w:rPr>
                <w:i/>
                <w:iCs/>
                <w:w w:val="98"/>
                <w:sz w:val="24"/>
                <w:szCs w:val="24"/>
              </w:rPr>
              <w:t>.</w:t>
            </w: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5"/>
        </w:trPr>
        <w:tc>
          <w:tcPr>
            <w:tcW w:w="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08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4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Обозна</w:t>
            </w:r>
            <w:proofErr w:type="spellEnd"/>
            <w:r>
              <w:rPr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7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246" w:type="dxa"/>
            <w:vMerge w:val="restart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Наименование территориальной зоны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139"/>
        </w:trPr>
        <w:tc>
          <w:tcPr>
            <w:tcW w:w="9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8" w:type="dxa"/>
            <w:vMerge w:val="restart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чение</w:t>
            </w:r>
            <w:proofErr w:type="spellEnd"/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9" w:type="dxa"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46" w:type="dxa"/>
            <w:vMerge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139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8" w:type="dxa"/>
            <w:vMerge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4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6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4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4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4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Жилая зона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 1</w:t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 xml:space="preserve">Зона застройки </w:t>
            </w:r>
            <w:r>
              <w:rPr>
                <w:bCs/>
                <w:w w:val="99"/>
                <w:sz w:val="24"/>
                <w:szCs w:val="24"/>
              </w:rPr>
              <w:t>индивидуальными жилыми домами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Р-Ж</w:t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Резервные территории для целей комплексного жилого строительства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О1</w:t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bCs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делового, общественного и коммерческого назначения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О2</w:t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размещения объектов социального и </w:t>
            </w:r>
            <w:r>
              <w:rPr>
                <w:sz w:val="24"/>
                <w:szCs w:val="24"/>
              </w:rPr>
              <w:t>коммунально-бытового назначения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О(П)</w:t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Подзона</w:t>
            </w:r>
            <w:proofErr w:type="spellEnd"/>
            <w:r>
              <w:rPr>
                <w:sz w:val="24"/>
                <w:szCs w:val="24"/>
              </w:rPr>
              <w:t xml:space="preserve"> размещения объектов образования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О(З)</w:t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Подзона</w:t>
            </w:r>
            <w:proofErr w:type="spellEnd"/>
            <w:r>
              <w:rPr>
                <w:sz w:val="24"/>
                <w:szCs w:val="24"/>
              </w:rPr>
              <w:t xml:space="preserve"> размещения объектов здравоохранения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5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</w:rPr>
              <w:t>Т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4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 (У)</w:t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b/>
              </w:rPr>
            </w:pPr>
          </w:p>
        </w:tc>
        <w:tc>
          <w:tcPr>
            <w:tcW w:w="8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56" w:lineRule="exact"/>
              <w:rPr>
                <w:w w:val="99"/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улично-дорожной сети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 (АД)</w:t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транспортной </w:t>
            </w:r>
            <w:r>
              <w:rPr>
                <w:w w:val="99"/>
                <w:sz w:val="24"/>
                <w:szCs w:val="24"/>
              </w:rPr>
              <w:t>инфраструктуры размещения автомобильных дорог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3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Сх</w:t>
            </w:r>
            <w:proofErr w:type="spellEnd"/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4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Зона сельскохозяйственного назначения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7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Сх</w:t>
            </w:r>
            <w:proofErr w:type="spellEnd"/>
            <w:r>
              <w:rPr>
                <w:b/>
                <w:bCs/>
                <w:w w:val="97"/>
                <w:sz w:val="24"/>
                <w:szCs w:val="24"/>
              </w:rPr>
              <w:t xml:space="preserve"> 1</w:t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сельскохозяйственных угодий в населенных пунктах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7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  <w:r>
              <w:rPr>
                <w:b/>
                <w:bCs/>
                <w:w w:val="97"/>
                <w:sz w:val="24"/>
                <w:szCs w:val="24"/>
              </w:rPr>
              <w:t>Сх2</w:t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сельскохозяйственного производства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3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4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Зона специального назначения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Сп</w:t>
            </w:r>
            <w:proofErr w:type="spellEnd"/>
            <w:r>
              <w:rPr>
                <w:b/>
                <w:bCs/>
                <w:w w:val="97"/>
                <w:sz w:val="24"/>
                <w:szCs w:val="24"/>
              </w:rPr>
              <w:t xml:space="preserve"> 3</w:t>
            </w:r>
          </w:p>
        </w:tc>
        <w:tc>
          <w:tcPr>
            <w:tcW w:w="7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rPr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Зона специального назначения отходов потребления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</w:p>
        </w:tc>
        <w:tc>
          <w:tcPr>
            <w:tcW w:w="7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Иные виды территориальных зон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  <w:r>
              <w:rPr>
                <w:b/>
                <w:bCs/>
                <w:w w:val="97"/>
                <w:sz w:val="24"/>
                <w:szCs w:val="24"/>
              </w:rPr>
              <w:t>З (Л)</w:t>
            </w:r>
          </w:p>
          <w:p w:rsidR="00E84660" w:rsidRDefault="00E84660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</w:p>
        </w:tc>
        <w:tc>
          <w:tcPr>
            <w:tcW w:w="79" w:type="dxa"/>
            <w:tcBorders>
              <w:top w:val="single" w:sz="4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76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Иная зона на землях лесного фонда, землях запаса и покрытых поверхностными водами</w:t>
            </w:r>
          </w:p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*Градостроительные регламенты не устанавливаются)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</w:tbl>
    <w:p w:rsidR="00E84660" w:rsidRDefault="00E84660">
      <w:pPr>
        <w:widowControl w:val="0"/>
        <w:spacing w:line="228" w:lineRule="auto"/>
        <w:ind w:hanging="228"/>
        <w:jc w:val="both"/>
        <w:rPr>
          <w:sz w:val="28"/>
          <w:szCs w:val="28"/>
        </w:rPr>
      </w:pPr>
    </w:p>
    <w:tbl>
      <w:tblPr>
        <w:tblW w:w="9680" w:type="dxa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"/>
        <w:gridCol w:w="907"/>
        <w:gridCol w:w="121"/>
        <w:gridCol w:w="99"/>
        <w:gridCol w:w="8213"/>
        <w:gridCol w:w="30"/>
        <w:gridCol w:w="201"/>
        <w:gridCol w:w="20"/>
      </w:tblGrid>
      <w:tr w:rsidR="00E84660">
        <w:trPr>
          <w:trHeight w:val="276"/>
        </w:trPr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08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9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457" w:type="dxa"/>
            <w:gridSpan w:val="3"/>
            <w:vAlign w:val="bottom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Перечень </w:t>
            </w:r>
            <w:r>
              <w:rPr>
                <w:b/>
                <w:bCs/>
                <w:sz w:val="24"/>
                <w:szCs w:val="24"/>
              </w:rPr>
              <w:t>территориальных зон пос. Столяры</w:t>
            </w: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76"/>
        </w:trPr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57" w:type="dxa"/>
            <w:gridSpan w:val="3"/>
            <w:vAlign w:val="bottom"/>
          </w:tcPr>
          <w:p w:rsidR="00E84660" w:rsidRDefault="007F0CFA">
            <w:pPr>
              <w:widowControl w:val="0"/>
              <w:spacing w:line="27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iCs/>
                <w:w w:val="98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>
              <w:rPr>
                <w:b/>
                <w:i/>
                <w:iCs/>
                <w:w w:val="98"/>
                <w:sz w:val="24"/>
                <w:szCs w:val="24"/>
              </w:rPr>
              <w:t>Таблица12.5.</w:t>
            </w: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5"/>
        </w:trPr>
        <w:tc>
          <w:tcPr>
            <w:tcW w:w="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08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4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Обозна</w:t>
            </w:r>
            <w:proofErr w:type="spellEnd"/>
            <w:r>
              <w:rPr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226" w:type="dxa"/>
            <w:vMerge w:val="restart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Наименование территориальной зоны</w:t>
            </w: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139"/>
        </w:trPr>
        <w:tc>
          <w:tcPr>
            <w:tcW w:w="9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8" w:type="dxa"/>
            <w:vMerge w:val="restart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чение</w:t>
            </w:r>
            <w:proofErr w:type="spellEnd"/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9" w:type="dxa"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26" w:type="dxa"/>
            <w:vMerge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139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8" w:type="dxa"/>
            <w:vMerge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6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4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4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Жилая зона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 1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Р-Ж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Резервные территории для целей комплексного жилого строительства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О(З)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rPr>
                <w:b/>
                <w:bCs/>
                <w:w w:val="99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Подзона</w:t>
            </w:r>
            <w:proofErr w:type="spellEnd"/>
            <w:r>
              <w:rPr>
                <w:sz w:val="24"/>
                <w:szCs w:val="24"/>
              </w:rPr>
              <w:t xml:space="preserve"> размещения объектов здравоохранения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5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</w:rPr>
              <w:t>Т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 (У)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b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56" w:lineRule="exact"/>
              <w:rPr>
                <w:w w:val="99"/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улично-дорожной сети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 (АД)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56" w:lineRule="exact"/>
              <w:rPr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транспортной инфраструктуры размещения автомобильных дорог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 (ОА)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56" w:lineRule="exact"/>
              <w:rPr>
                <w:w w:val="99"/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обслуживания объектов автотранспорта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3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9"/>
                <w:sz w:val="24"/>
                <w:szCs w:val="24"/>
              </w:rPr>
              <w:t>Сх</w:t>
            </w:r>
            <w:proofErr w:type="spellEnd"/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Зона сельскохозяйственного назначения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7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Сх</w:t>
            </w:r>
            <w:proofErr w:type="spellEnd"/>
            <w:r>
              <w:rPr>
                <w:b/>
                <w:bCs/>
                <w:w w:val="97"/>
                <w:sz w:val="24"/>
                <w:szCs w:val="24"/>
              </w:rPr>
              <w:t xml:space="preserve"> 1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Зона </w:t>
            </w:r>
            <w:r>
              <w:rPr>
                <w:bCs/>
                <w:sz w:val="24"/>
                <w:szCs w:val="24"/>
              </w:rPr>
              <w:t>сельскохозяйственных угодий в населенных пунктах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313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Зона специального назначения</w:t>
            </w: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97"/>
                <w:sz w:val="24"/>
                <w:szCs w:val="24"/>
              </w:rPr>
              <w:t>Сп</w:t>
            </w:r>
            <w:proofErr w:type="spellEnd"/>
            <w:r>
              <w:rPr>
                <w:b/>
                <w:bCs/>
                <w:w w:val="97"/>
                <w:sz w:val="24"/>
                <w:szCs w:val="24"/>
              </w:rPr>
              <w:t xml:space="preserve"> 3</w:t>
            </w:r>
          </w:p>
        </w:tc>
        <w:tc>
          <w:tcPr>
            <w:tcW w:w="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rPr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Зона специального назначения отходов потребления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Иные виды территориальных зон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6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  <w:r>
              <w:rPr>
                <w:b/>
                <w:bCs/>
                <w:w w:val="97"/>
                <w:sz w:val="24"/>
                <w:szCs w:val="24"/>
              </w:rPr>
              <w:t>З (Л)</w:t>
            </w:r>
          </w:p>
          <w:p w:rsidR="00E84660" w:rsidRDefault="00E84660">
            <w:pPr>
              <w:widowControl w:val="0"/>
              <w:spacing w:line="261" w:lineRule="exact"/>
              <w:jc w:val="center"/>
              <w:rPr>
                <w:b/>
                <w:bCs/>
                <w:w w:val="97"/>
                <w:sz w:val="24"/>
                <w:szCs w:val="24"/>
              </w:rPr>
            </w:pPr>
          </w:p>
        </w:tc>
        <w:tc>
          <w:tcPr>
            <w:tcW w:w="99" w:type="dxa"/>
            <w:tcBorders>
              <w:top w:val="single" w:sz="4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8256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 xml:space="preserve">Иная зона на землях лесного фонда, землях запаса и покрытых </w:t>
            </w:r>
            <w:r>
              <w:rPr>
                <w:bCs/>
                <w:w w:val="99"/>
                <w:sz w:val="24"/>
                <w:szCs w:val="24"/>
              </w:rPr>
              <w:t>поверхностными водами</w:t>
            </w:r>
          </w:p>
          <w:p w:rsidR="00E84660" w:rsidRDefault="007F0CFA">
            <w:pPr>
              <w:widowControl w:val="0"/>
              <w:spacing w:line="261" w:lineRule="exact"/>
              <w:jc w:val="center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(*Градостроительные регламенты не устанавливаются)</w:t>
            </w:r>
          </w:p>
        </w:tc>
        <w:tc>
          <w:tcPr>
            <w:tcW w:w="20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3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</w:tbl>
    <w:p w:rsidR="00E84660" w:rsidRDefault="00E84660">
      <w:pPr>
        <w:widowControl w:val="0"/>
        <w:jc w:val="center"/>
        <w:rPr>
          <w:b/>
          <w:bCs/>
          <w:sz w:val="28"/>
          <w:szCs w:val="28"/>
        </w:rPr>
      </w:pPr>
    </w:p>
    <w:p w:rsidR="00E84660" w:rsidRDefault="007F0CFA">
      <w:pPr>
        <w:widowControl w:val="0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Виды и состав территориальных зон МО </w:t>
      </w:r>
    </w:p>
    <w:p w:rsidR="00E84660" w:rsidRDefault="007F0CFA">
      <w:pPr>
        <w:widowControl w:val="0"/>
        <w:spacing w:line="204" w:lineRule="auto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proofErr w:type="gramStart"/>
      <w:r>
        <w:rPr>
          <w:sz w:val="24"/>
          <w:szCs w:val="24"/>
        </w:rPr>
        <w:t>поселения  вне</w:t>
      </w:r>
      <w:proofErr w:type="gramEnd"/>
      <w:r>
        <w:rPr>
          <w:sz w:val="24"/>
          <w:szCs w:val="24"/>
        </w:rPr>
        <w:t xml:space="preserve"> населенных пунктов устанавливаются территориальные зоны, перечень которых приведен в Таблице 12.10.</w:t>
      </w:r>
    </w:p>
    <w:tbl>
      <w:tblPr>
        <w:tblW w:w="9680" w:type="dxa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"/>
        <w:gridCol w:w="1040"/>
        <w:gridCol w:w="110"/>
        <w:gridCol w:w="90"/>
        <w:gridCol w:w="206"/>
        <w:gridCol w:w="25"/>
        <w:gridCol w:w="7351"/>
        <w:gridCol w:w="25"/>
        <w:gridCol w:w="25"/>
        <w:gridCol w:w="454"/>
        <w:gridCol w:w="25"/>
        <w:gridCol w:w="215"/>
        <w:gridCol w:w="25"/>
      </w:tblGrid>
      <w:tr w:rsidR="00E84660">
        <w:trPr>
          <w:trHeight w:val="276"/>
        </w:trPr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04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10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323" w:type="dxa"/>
            <w:gridSpan w:val="8"/>
            <w:vAlign w:val="bottom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</w:t>
            </w:r>
            <w:r>
              <w:rPr>
                <w:b/>
                <w:bCs/>
                <w:sz w:val="24"/>
                <w:szCs w:val="24"/>
              </w:rPr>
              <w:t xml:space="preserve"> территориальных зон</w:t>
            </w:r>
          </w:p>
        </w:tc>
        <w:tc>
          <w:tcPr>
            <w:tcW w:w="25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271"/>
        </w:trPr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041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10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323" w:type="dxa"/>
            <w:gridSpan w:val="8"/>
            <w:vAlign w:val="bottom"/>
          </w:tcPr>
          <w:p w:rsidR="00E84660" w:rsidRDefault="007F0CFA">
            <w:pPr>
              <w:widowControl w:val="0"/>
              <w:spacing w:line="27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iCs/>
                <w:w w:val="98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b/>
                <w:i/>
                <w:iCs/>
                <w:w w:val="98"/>
                <w:sz w:val="24"/>
                <w:szCs w:val="24"/>
              </w:rPr>
              <w:t>Таблица 12.6.</w:t>
            </w:r>
          </w:p>
        </w:tc>
        <w:tc>
          <w:tcPr>
            <w:tcW w:w="25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</w:tr>
      <w:tr w:rsidR="00E84660">
        <w:trPr>
          <w:trHeight w:val="526"/>
        </w:trPr>
        <w:tc>
          <w:tcPr>
            <w:tcW w:w="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7359" w:type="dxa"/>
          </w:tcPr>
          <w:p w:rsidR="00E84660" w:rsidRDefault="00E84660">
            <w:pPr>
              <w:widowControl w:val="0"/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60"/>
        </w:trPr>
        <w:tc>
          <w:tcPr>
            <w:tcW w:w="9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Обозна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7590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территориальной зоны</w:t>
            </w: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137"/>
        </w:trPr>
        <w:tc>
          <w:tcPr>
            <w:tcW w:w="9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1041" w:type="dxa"/>
            <w:vMerge w:val="restart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чение</w:t>
            </w:r>
            <w:proofErr w:type="spellEnd"/>
          </w:p>
        </w:tc>
        <w:tc>
          <w:tcPr>
            <w:tcW w:w="11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7590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76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041" w:type="dxa"/>
            <w:vMerge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590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139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04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590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4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315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493" w:type="dxa"/>
            <w:gridSpan w:val="3"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57"/>
        </w:trPr>
        <w:tc>
          <w:tcPr>
            <w:tcW w:w="9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151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Т(АД)</w:t>
            </w:r>
          </w:p>
        </w:tc>
        <w:tc>
          <w:tcPr>
            <w:tcW w:w="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75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транспортной инфраструктуры размещения объектов автомобильного</w:t>
            </w:r>
            <w:r>
              <w:rPr>
                <w:sz w:val="24"/>
                <w:szCs w:val="24"/>
              </w:rPr>
              <w:t xml:space="preserve"> транспорта</w:t>
            </w:r>
          </w:p>
          <w:p w:rsidR="00E84660" w:rsidRDefault="00E84660">
            <w:pPr>
              <w:widowControl w:val="0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57"/>
        </w:trPr>
        <w:tc>
          <w:tcPr>
            <w:tcW w:w="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59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транспортной инфраструктуры размещения объектов железнодорожного</w:t>
            </w:r>
            <w:r>
              <w:rPr>
                <w:sz w:val="24"/>
                <w:szCs w:val="24"/>
              </w:rPr>
              <w:t xml:space="preserve"> транспорта</w:t>
            </w:r>
          </w:p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144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590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144"/>
        </w:trPr>
        <w:tc>
          <w:tcPr>
            <w:tcW w:w="9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151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590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144"/>
        </w:trPr>
        <w:tc>
          <w:tcPr>
            <w:tcW w:w="9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151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590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144"/>
        </w:trPr>
        <w:tc>
          <w:tcPr>
            <w:tcW w:w="9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151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 (ЖД)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590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480"/>
        </w:trPr>
        <w:tc>
          <w:tcPr>
            <w:tcW w:w="9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1041" w:type="dxa"/>
            <w:tcBorders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1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7590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14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71"/>
        </w:trPr>
        <w:tc>
          <w:tcPr>
            <w:tcW w:w="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Сх</w:t>
            </w:r>
            <w:proofErr w:type="spellEnd"/>
          </w:p>
        </w:tc>
        <w:tc>
          <w:tcPr>
            <w:tcW w:w="11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Зона сельскохозяйственного назначения</w:t>
            </w: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63"/>
        </w:trPr>
        <w:tc>
          <w:tcPr>
            <w:tcW w:w="9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41" w:type="dxa"/>
            <w:tcBorders>
              <w:bottom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Сх2</w:t>
            </w:r>
          </w:p>
        </w:tc>
        <w:tc>
          <w:tcPr>
            <w:tcW w:w="11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90" w:type="dxa"/>
            <w:tcBorders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75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2" w:lineRule="exact"/>
              <w:rPr>
                <w:bCs/>
                <w:w w:val="99"/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 xml:space="preserve">Зона </w:t>
            </w:r>
            <w:proofErr w:type="gramStart"/>
            <w:r>
              <w:rPr>
                <w:bCs/>
                <w:w w:val="99"/>
                <w:sz w:val="24"/>
                <w:szCs w:val="24"/>
              </w:rPr>
              <w:t>сельскохозяйственного  производства</w:t>
            </w:r>
            <w:proofErr w:type="gramEnd"/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5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41" w:type="dxa"/>
            <w:tcBorders>
              <w:top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1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90" w:type="dxa"/>
            <w:tcBorders>
              <w:top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7590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spacing w:line="262" w:lineRule="exact"/>
              <w:rPr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63"/>
        </w:trPr>
        <w:tc>
          <w:tcPr>
            <w:tcW w:w="90" w:type="dxa"/>
            <w:tcBorders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4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10" w:type="dxa"/>
            <w:tcBorders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7590" w:type="dxa"/>
            <w:gridSpan w:val="3"/>
            <w:tcBorders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2" w:lineRule="exact"/>
              <w:rPr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Зона сельскохозяйственных угодий в составе земель сельскохозяйственного назначения</w:t>
            </w: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76"/>
        </w:trPr>
        <w:tc>
          <w:tcPr>
            <w:tcW w:w="90" w:type="dxa"/>
            <w:tcBorders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Сх3</w:t>
            </w: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right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76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(*</w:t>
            </w:r>
            <w:r>
              <w:rPr>
                <w:sz w:val="24"/>
                <w:szCs w:val="24"/>
              </w:rPr>
              <w:t>Градостроительные регламенты не устанавливаются)</w:t>
            </w: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314"/>
        </w:trPr>
        <w:tc>
          <w:tcPr>
            <w:tcW w:w="90" w:type="dxa"/>
            <w:tcBorders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right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314"/>
        </w:trPr>
        <w:tc>
          <w:tcPr>
            <w:tcW w:w="90" w:type="dxa"/>
            <w:tcBorders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Зона инженерной инфраструктуры</w:t>
            </w: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91"/>
        </w:trPr>
        <w:tc>
          <w:tcPr>
            <w:tcW w:w="9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15"/>
        </w:trPr>
        <w:tc>
          <w:tcPr>
            <w:tcW w:w="90" w:type="dxa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И(Т)</w:t>
            </w:r>
          </w:p>
        </w:tc>
        <w:tc>
          <w:tcPr>
            <w:tcW w:w="90" w:type="dxa"/>
            <w:tcBorders>
              <w:top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размещения объектов инженерной инфраструктуры</w:t>
            </w: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112"/>
        </w:trPr>
        <w:tc>
          <w:tcPr>
            <w:tcW w:w="90" w:type="dxa"/>
            <w:tcBorders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151" w:type="dxa"/>
            <w:gridSpan w:val="2"/>
            <w:vMerge/>
            <w:tcBorders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7590" w:type="dxa"/>
            <w:gridSpan w:val="3"/>
            <w:vMerge w:val="restart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112"/>
        </w:trPr>
        <w:tc>
          <w:tcPr>
            <w:tcW w:w="90" w:type="dxa"/>
            <w:tcBorders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151" w:type="dxa"/>
            <w:gridSpan w:val="2"/>
            <w:tcBorders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7590" w:type="dxa"/>
            <w:gridSpan w:val="3"/>
            <w:vMerge/>
            <w:tcBorders>
              <w:right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112"/>
        </w:trPr>
        <w:tc>
          <w:tcPr>
            <w:tcW w:w="90" w:type="dxa"/>
            <w:tcBorders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151" w:type="dxa"/>
            <w:gridSpan w:val="2"/>
            <w:tcBorders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7590" w:type="dxa"/>
            <w:gridSpan w:val="3"/>
            <w:vMerge/>
            <w:tcBorders>
              <w:right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161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041" w:type="dxa"/>
            <w:tcBorders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90" w:type="dxa"/>
            <w:tcBorders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7590" w:type="dxa"/>
            <w:gridSpan w:val="3"/>
            <w:vMerge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315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8"/>
                <w:sz w:val="28"/>
                <w:szCs w:val="28"/>
              </w:rPr>
              <w:t>Р</w:t>
            </w:r>
          </w:p>
        </w:tc>
        <w:tc>
          <w:tcPr>
            <w:tcW w:w="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Зона рекреационного назначения</w:t>
            </w: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62"/>
        </w:trPr>
        <w:tc>
          <w:tcPr>
            <w:tcW w:w="90" w:type="dxa"/>
            <w:tcBorders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151" w:type="dxa"/>
            <w:gridSpan w:val="2"/>
            <w:tcBorders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7590" w:type="dxa"/>
            <w:gridSpan w:val="3"/>
            <w:tcBorders>
              <w:right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spacing w:line="261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62"/>
        </w:trPr>
        <w:tc>
          <w:tcPr>
            <w:tcW w:w="9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151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Р(л)</w:t>
            </w:r>
          </w:p>
        </w:tc>
        <w:tc>
          <w:tcPr>
            <w:tcW w:w="90" w:type="dxa"/>
            <w:tcBorders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75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w w:val="99"/>
                <w:sz w:val="24"/>
                <w:szCs w:val="24"/>
              </w:rPr>
              <w:t>Подзона</w:t>
            </w:r>
            <w:proofErr w:type="spellEnd"/>
            <w:r>
              <w:rPr>
                <w:bCs/>
                <w:w w:val="99"/>
                <w:sz w:val="24"/>
                <w:szCs w:val="24"/>
              </w:rPr>
              <w:t xml:space="preserve"> рекреационного назначения размещения объектов</w:t>
            </w:r>
            <w:r>
              <w:rPr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bCs/>
                <w:w w:val="99"/>
                <w:sz w:val="24"/>
                <w:szCs w:val="24"/>
              </w:rPr>
              <w:t>размещения лесов</w:t>
            </w: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62"/>
        </w:trPr>
        <w:tc>
          <w:tcPr>
            <w:tcW w:w="9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151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ДИК</w:t>
            </w:r>
          </w:p>
        </w:tc>
        <w:tc>
          <w:tcPr>
            <w:tcW w:w="90" w:type="dxa"/>
            <w:tcBorders>
              <w:bottom w:val="single" w:sz="4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75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Зона историко-культурной деятельности (объект культурного </w:t>
            </w:r>
            <w:proofErr w:type="gramStart"/>
            <w:r>
              <w:rPr>
                <w:b/>
                <w:bCs/>
                <w:sz w:val="28"/>
                <w:szCs w:val="28"/>
              </w:rPr>
              <w:t>наследия)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                                                (*</w:t>
            </w:r>
            <w:r>
              <w:rPr>
                <w:sz w:val="24"/>
                <w:szCs w:val="24"/>
              </w:rPr>
              <w:t>Градостроительные регламенты не устанавливаются)</w:t>
            </w: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315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4"/>
                <w:sz w:val="24"/>
                <w:szCs w:val="24"/>
              </w:rPr>
              <w:t>З</w:t>
            </w:r>
          </w:p>
        </w:tc>
        <w:tc>
          <w:tcPr>
            <w:tcW w:w="90" w:type="dxa"/>
            <w:tcBorders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313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Иные виды территориальных зон</w:t>
            </w: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62"/>
        </w:trPr>
        <w:tc>
          <w:tcPr>
            <w:tcW w:w="90" w:type="dxa"/>
            <w:tcBorders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041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110" w:type="dxa"/>
            <w:tcBorders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</w:pPr>
          </w:p>
        </w:tc>
        <w:tc>
          <w:tcPr>
            <w:tcW w:w="7590" w:type="dxa"/>
            <w:gridSpan w:val="3"/>
            <w:tcBorders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61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w w:val="99"/>
                <w:sz w:val="24"/>
                <w:szCs w:val="24"/>
              </w:rPr>
              <w:t>Иная зона на землях лесного фонда, землях запаса и покрытых поверхностными водами</w:t>
            </w:r>
          </w:p>
        </w:tc>
        <w:tc>
          <w:tcPr>
            <w:tcW w:w="1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76"/>
        </w:trPr>
        <w:tc>
          <w:tcPr>
            <w:tcW w:w="90" w:type="dxa"/>
            <w:tcBorders>
              <w:lef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right w:val="single" w:sz="8" w:space="0" w:color="000000"/>
            </w:tcBorders>
            <w:vAlign w:val="bottom"/>
          </w:tcPr>
          <w:p w:rsidR="00E84660" w:rsidRDefault="007F0CF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З(Л)</w:t>
            </w:r>
          </w:p>
        </w:tc>
        <w:tc>
          <w:tcPr>
            <w:tcW w:w="90" w:type="dxa"/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right w:val="single" w:sz="4" w:space="0" w:color="000000"/>
            </w:tcBorders>
            <w:vAlign w:val="bottom"/>
          </w:tcPr>
          <w:p w:rsidR="00E84660" w:rsidRDefault="00E846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  <w:tr w:rsidR="00E84660">
        <w:trPr>
          <w:trHeight w:val="276"/>
        </w:trPr>
        <w:tc>
          <w:tcPr>
            <w:tcW w:w="9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000000"/>
            </w:tcBorders>
            <w:vAlign w:val="bottom"/>
          </w:tcPr>
          <w:p w:rsidR="00E84660" w:rsidRDefault="00E8466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90" w:type="dxa"/>
            <w:gridSpan w:val="3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E84660" w:rsidRDefault="007F0CFA">
            <w:pPr>
              <w:widowControl w:val="0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(*</w:t>
            </w:r>
            <w:r>
              <w:rPr>
                <w:sz w:val="24"/>
                <w:szCs w:val="24"/>
              </w:rPr>
              <w:t>Градостроительные регламенты не устанавливаются)</w:t>
            </w:r>
          </w:p>
        </w:tc>
        <w:tc>
          <w:tcPr>
            <w:tcW w:w="14" w:type="dxa"/>
            <w:vAlign w:val="bottom"/>
          </w:tcPr>
          <w:p w:rsidR="00E84660" w:rsidRDefault="00E8466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454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  <w:tc>
          <w:tcPr>
            <w:tcW w:w="215" w:type="dxa"/>
          </w:tcPr>
          <w:p w:rsidR="00E84660" w:rsidRDefault="00E84660">
            <w:pPr>
              <w:widowControl w:val="0"/>
            </w:pPr>
          </w:p>
        </w:tc>
        <w:tc>
          <w:tcPr>
            <w:tcW w:w="25" w:type="dxa"/>
          </w:tcPr>
          <w:p w:rsidR="00E84660" w:rsidRDefault="00E84660">
            <w:pPr>
              <w:widowControl w:val="0"/>
            </w:pPr>
          </w:p>
        </w:tc>
      </w:tr>
    </w:tbl>
    <w:p w:rsidR="00E84660" w:rsidRDefault="00E84660">
      <w:pPr>
        <w:widowControl w:val="0"/>
        <w:spacing w:line="228" w:lineRule="auto"/>
        <w:jc w:val="both"/>
        <w:rPr>
          <w:sz w:val="28"/>
          <w:szCs w:val="28"/>
        </w:rPr>
      </w:pPr>
    </w:p>
    <w:p w:rsidR="00E84660" w:rsidRDefault="00E84660">
      <w:pPr>
        <w:widowControl w:val="0"/>
        <w:spacing w:line="228" w:lineRule="auto"/>
        <w:ind w:hanging="228"/>
        <w:jc w:val="both"/>
        <w:rPr>
          <w:sz w:val="28"/>
          <w:szCs w:val="28"/>
        </w:rPr>
      </w:pPr>
    </w:p>
    <w:p w:rsidR="00E84660" w:rsidRDefault="007F0CFA">
      <w:pPr>
        <w:pStyle w:val="2b"/>
        <w:spacing w:before="0" w:after="0"/>
        <w:jc w:val="center"/>
        <w:rPr>
          <w:i w:val="0"/>
          <w:color w:val="FF0000"/>
        </w:rPr>
      </w:pPr>
      <w:bookmarkStart w:id="130" w:name="_Toc308438405"/>
      <w:r>
        <w:rPr>
          <w:i w:val="0"/>
          <w:color w:val="FF0000"/>
        </w:rPr>
        <w:t>Статья 12.1. Дополнительные градостроительные регламенты в границах водоохранных зон и прибрежных защитных полос</w:t>
      </w:r>
      <w:bookmarkEnd w:id="130"/>
    </w:p>
    <w:p w:rsidR="00E84660" w:rsidRDefault="00E84660">
      <w:pPr>
        <w:tabs>
          <w:tab w:val="left" w:pos="1155"/>
        </w:tabs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tabs>
          <w:tab w:val="left" w:pos="115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В границах </w:t>
      </w:r>
      <w:proofErr w:type="spellStart"/>
      <w:r>
        <w:rPr>
          <w:rFonts w:cs="Tahoma"/>
          <w:sz w:val="24"/>
          <w:szCs w:val="24"/>
          <w:lang w:eastAsia="ar-SA"/>
        </w:rPr>
        <w:t>водоохранных</w:t>
      </w:r>
      <w:proofErr w:type="spellEnd"/>
      <w:r>
        <w:rPr>
          <w:rFonts w:cs="Tahoma"/>
          <w:sz w:val="24"/>
          <w:szCs w:val="24"/>
          <w:lang w:eastAsia="ar-SA"/>
        </w:rPr>
        <w:t xml:space="preserve"> зон рек поселения, ширина которых в соответствии с</w:t>
      </w:r>
      <w:r>
        <w:rPr>
          <w:rFonts w:cs="Tahoma"/>
          <w:sz w:val="24"/>
          <w:szCs w:val="24"/>
          <w:lang w:eastAsia="ar-SA"/>
        </w:rPr>
        <w:t xml:space="preserve"> Водным кодексом (№74-ФЗ) устанавливается специальный режим хозяйственной и иной деятельности с целью:</w:t>
      </w:r>
    </w:p>
    <w:p w:rsidR="00E84660" w:rsidRDefault="007F0CFA">
      <w:pPr>
        <w:widowControl w:val="0"/>
        <w:numPr>
          <w:ilvl w:val="0"/>
          <w:numId w:val="13"/>
        </w:numPr>
        <w:tabs>
          <w:tab w:val="left" w:pos="1080"/>
          <w:tab w:val="left" w:pos="1155"/>
        </w:tabs>
        <w:ind w:left="0" w:firstLine="709"/>
        <w:jc w:val="both"/>
        <w:rPr>
          <w:rFonts w:cs="Tahoma"/>
          <w:sz w:val="24"/>
          <w:szCs w:val="24"/>
          <w:lang w:eastAsia="ar-SA"/>
        </w:rPr>
      </w:pPr>
      <w:proofErr w:type="gramStart"/>
      <w:r>
        <w:rPr>
          <w:rFonts w:cs="Tahoma"/>
          <w:sz w:val="24"/>
          <w:szCs w:val="24"/>
          <w:lang w:eastAsia="ar-SA"/>
        </w:rPr>
        <w:t>Предупреждения  и</w:t>
      </w:r>
      <w:proofErr w:type="gramEnd"/>
      <w:r>
        <w:rPr>
          <w:rFonts w:cs="Tahoma"/>
          <w:sz w:val="24"/>
          <w:szCs w:val="24"/>
          <w:lang w:eastAsia="ar-SA"/>
        </w:rPr>
        <w:t xml:space="preserve"> предотвращения микробного и химического загрязнения поверхностных вод;</w:t>
      </w:r>
    </w:p>
    <w:p w:rsidR="00E84660" w:rsidRDefault="007F0CFA">
      <w:pPr>
        <w:widowControl w:val="0"/>
        <w:numPr>
          <w:ilvl w:val="0"/>
          <w:numId w:val="13"/>
        </w:numPr>
        <w:tabs>
          <w:tab w:val="left" w:pos="1080"/>
          <w:tab w:val="left" w:pos="1155"/>
        </w:tabs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Предотвращения загрязнения, засорения, заиливания и истощения во</w:t>
      </w:r>
      <w:r>
        <w:rPr>
          <w:rFonts w:cs="Tahoma"/>
          <w:sz w:val="24"/>
          <w:szCs w:val="24"/>
          <w:lang w:eastAsia="ar-SA"/>
        </w:rPr>
        <w:t>дных объектов;</w:t>
      </w:r>
    </w:p>
    <w:p w:rsidR="00E84660" w:rsidRDefault="007F0CFA">
      <w:pPr>
        <w:widowControl w:val="0"/>
        <w:numPr>
          <w:ilvl w:val="0"/>
          <w:numId w:val="13"/>
        </w:numPr>
        <w:tabs>
          <w:tab w:val="left" w:pos="1080"/>
          <w:tab w:val="left" w:pos="1155"/>
        </w:tabs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Сохранения среды обитания объектов животного и растительного мира.</w:t>
      </w:r>
    </w:p>
    <w:p w:rsidR="00E84660" w:rsidRDefault="007F0CFA">
      <w:pPr>
        <w:tabs>
          <w:tab w:val="left" w:pos="1155"/>
        </w:tabs>
        <w:ind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b/>
          <w:bCs/>
          <w:sz w:val="24"/>
          <w:szCs w:val="24"/>
          <w:lang w:eastAsia="ar-SA"/>
        </w:rPr>
        <w:t xml:space="preserve">Виды запрещенного </w:t>
      </w:r>
      <w:proofErr w:type="gramStart"/>
      <w:r>
        <w:rPr>
          <w:rFonts w:cs="Tahoma"/>
          <w:b/>
          <w:bCs/>
          <w:sz w:val="24"/>
          <w:szCs w:val="24"/>
          <w:lang w:eastAsia="ar-SA"/>
        </w:rPr>
        <w:t>использования  (</w:t>
      </w:r>
      <w:proofErr w:type="gramEnd"/>
      <w:r>
        <w:rPr>
          <w:rFonts w:cs="Tahoma"/>
          <w:b/>
          <w:bCs/>
          <w:sz w:val="24"/>
          <w:szCs w:val="24"/>
          <w:lang w:eastAsia="ar-SA"/>
        </w:rPr>
        <w:t>ч.15 ст. 65 ВК РФ)</w:t>
      </w:r>
      <w:r>
        <w:rPr>
          <w:rFonts w:cs="Tahoma"/>
          <w:sz w:val="24"/>
          <w:szCs w:val="24"/>
          <w:lang w:eastAsia="ar-SA"/>
        </w:rPr>
        <w:t>:</w:t>
      </w:r>
    </w:p>
    <w:p w:rsidR="00E84660" w:rsidRDefault="007F0CFA">
      <w:pPr>
        <w:tabs>
          <w:tab w:val="left" w:pos="1155"/>
        </w:tabs>
        <w:jc w:val="both"/>
        <w:rPr>
          <w:sz w:val="24"/>
          <w:szCs w:val="24"/>
        </w:rPr>
      </w:pPr>
      <w:r>
        <w:rPr>
          <w:rFonts w:cs="Tahoma"/>
          <w:sz w:val="24"/>
          <w:szCs w:val="24"/>
          <w:lang w:eastAsia="ar-SA"/>
        </w:rPr>
        <w:t xml:space="preserve">- </w:t>
      </w:r>
      <w:r>
        <w:rPr>
          <w:sz w:val="24"/>
          <w:szCs w:val="24"/>
        </w:rPr>
        <w:t>использование сточных вод в целях регулирования плодородия почв;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кладбищ, скотомогильников, мест захороне</w:t>
      </w:r>
      <w:r>
        <w:rPr>
          <w:sz w:val="24"/>
          <w:szCs w:val="24"/>
        </w:rPr>
        <w:t xml:space="preserve">ния отходов производства и потребления, химических, взрывчатых, токсичных, отравляющих и ядовитых веществ, 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пунктов захоронения радиоактивных отходов;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авиационных мер по борьбе с вредными организмами;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- движение и стоянка транспортных средс</w:t>
      </w:r>
      <w:r>
        <w:rPr>
          <w:sz w:val="24"/>
          <w:szCs w:val="24"/>
        </w:rPr>
        <w:t>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автозаправочных станций, складов горюче-смазочных материалов (за исключением</w:t>
      </w:r>
      <w:r>
        <w:rPr>
          <w:sz w:val="24"/>
          <w:szCs w:val="24"/>
        </w:rPr>
        <w:t xml:space="preserve">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</w:t>
      </w:r>
      <w:r>
        <w:rPr>
          <w:sz w:val="24"/>
          <w:szCs w:val="24"/>
        </w:rPr>
        <w:t>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размещение специализированных хранилищ пестицидов и </w:t>
      </w:r>
      <w:proofErr w:type="spellStart"/>
      <w:r>
        <w:rPr>
          <w:sz w:val="24"/>
          <w:szCs w:val="24"/>
        </w:rPr>
        <w:t>агрохимика</w:t>
      </w:r>
      <w:r>
        <w:rPr>
          <w:sz w:val="24"/>
          <w:szCs w:val="24"/>
        </w:rPr>
        <w:t>тов</w:t>
      </w:r>
      <w:proofErr w:type="spellEnd"/>
      <w:r>
        <w:rPr>
          <w:sz w:val="24"/>
          <w:szCs w:val="24"/>
        </w:rPr>
        <w:t xml:space="preserve">, применение пестицидов и </w:t>
      </w:r>
      <w:proofErr w:type="spellStart"/>
      <w:r>
        <w:rPr>
          <w:sz w:val="24"/>
          <w:szCs w:val="24"/>
        </w:rPr>
        <w:t>агрохимикатов</w:t>
      </w:r>
      <w:proofErr w:type="spellEnd"/>
      <w:r>
        <w:rPr>
          <w:sz w:val="24"/>
          <w:szCs w:val="24"/>
        </w:rPr>
        <w:t>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-  сброс сточных, в том числе дренажных, вод;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разведка и добыча общераспространенных полезных ископаемых (за исключением случаев, если разведка и добыча общераспространенных полезных ископаемых </w:t>
      </w:r>
      <w:r>
        <w:rPr>
          <w:sz w:val="24"/>
          <w:szCs w:val="24"/>
        </w:rPr>
        <w:lastRenderedPageBreak/>
        <w:t xml:space="preserve">осуществляются </w:t>
      </w:r>
      <w:r>
        <w:rPr>
          <w:sz w:val="24"/>
          <w:szCs w:val="24"/>
        </w:rPr>
        <w:t>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</w:t>
      </w:r>
      <w:r>
        <w:rPr>
          <w:sz w:val="24"/>
          <w:szCs w:val="24"/>
        </w:rPr>
        <w:t xml:space="preserve">хнического проекта в соответствии со </w:t>
      </w:r>
      <w:hyperlink r:id="rId8">
        <w:r>
          <w:rPr>
            <w:sz w:val="24"/>
            <w:szCs w:val="24"/>
            <w:u w:val="single"/>
          </w:rPr>
          <w:t>статьей 19.1</w:t>
        </w:r>
      </w:hyperlink>
      <w:r>
        <w:rPr>
          <w:sz w:val="24"/>
          <w:szCs w:val="24"/>
        </w:rPr>
        <w:t xml:space="preserve"> Закона Российской Федерации от 21 февраля 1992 года N 2395-1 "О недрах").";</w:t>
      </w:r>
    </w:p>
    <w:p w:rsidR="00E84660" w:rsidRDefault="007F0CF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В границах </w:t>
      </w:r>
      <w:proofErr w:type="spellStart"/>
      <w:r>
        <w:rPr>
          <w:b/>
          <w:sz w:val="24"/>
          <w:szCs w:val="24"/>
        </w:rPr>
        <w:t>водоохранных</w:t>
      </w:r>
      <w:proofErr w:type="spellEnd"/>
      <w:r>
        <w:rPr>
          <w:b/>
          <w:sz w:val="24"/>
          <w:szCs w:val="24"/>
        </w:rPr>
        <w:t xml:space="preserve"> зон </w:t>
      </w:r>
      <w:proofErr w:type="gramStart"/>
      <w:r>
        <w:rPr>
          <w:b/>
          <w:sz w:val="24"/>
          <w:szCs w:val="24"/>
        </w:rPr>
        <w:t>допускаются  (</w:t>
      </w:r>
      <w:proofErr w:type="gramEnd"/>
      <w:r>
        <w:rPr>
          <w:b/>
          <w:sz w:val="24"/>
          <w:szCs w:val="24"/>
        </w:rPr>
        <w:t xml:space="preserve">часть </w:t>
      </w:r>
      <w:r>
        <w:rPr>
          <w:rFonts w:cs="Tahoma"/>
          <w:b/>
          <w:bCs/>
          <w:sz w:val="24"/>
          <w:szCs w:val="24"/>
          <w:lang w:eastAsia="ar-SA"/>
        </w:rPr>
        <w:t>16 ст.65 ВК РФ):</w:t>
      </w:r>
      <w:r>
        <w:rPr>
          <w:sz w:val="24"/>
          <w:szCs w:val="24"/>
        </w:rPr>
        <w:t xml:space="preserve">                                            - 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</w:t>
      </w:r>
      <w:r>
        <w:rPr>
          <w:sz w:val="24"/>
          <w:szCs w:val="24"/>
        </w:rPr>
        <w:t>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</w:t>
      </w:r>
      <w:r>
        <w:rPr>
          <w:sz w:val="24"/>
          <w:szCs w:val="24"/>
        </w:rPr>
        <w:t xml:space="preserve">иления и истощения вод, осуществляется с учетом </w:t>
      </w:r>
      <w:proofErr w:type="gramStart"/>
      <w:r>
        <w:rPr>
          <w:sz w:val="24"/>
          <w:szCs w:val="24"/>
        </w:rPr>
        <w:t>необходимости соблюдения</w:t>
      </w:r>
      <w:proofErr w:type="gramEnd"/>
      <w:r>
        <w:rPr>
          <w:sz w:val="24"/>
          <w:szCs w:val="24"/>
        </w:rPr>
        <w:t xml:space="preserve">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настояще</w:t>
      </w:r>
      <w:r>
        <w:rPr>
          <w:sz w:val="24"/>
          <w:szCs w:val="24"/>
        </w:rPr>
        <w:t>й статьи под сооружениями, обеспечивающими охрану водных объектов от загрязнения, засорения, заиления и истощения вод, понимаются: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2) сооружения и сис</w:t>
      </w:r>
      <w:r>
        <w:rPr>
          <w:sz w:val="24"/>
          <w:szCs w:val="24"/>
        </w:rPr>
        <w:t>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3) локальные очистные сооружения для очистки сточн</w:t>
      </w:r>
      <w:r>
        <w:rPr>
          <w:sz w:val="24"/>
          <w:szCs w:val="24"/>
        </w:rPr>
        <w:t>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4) с</w:t>
      </w:r>
      <w:r>
        <w:rPr>
          <w:sz w:val="24"/>
          <w:szCs w:val="24"/>
        </w:rPr>
        <w:t>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</w:t>
      </w:r>
      <w:r>
        <w:rPr>
          <w:sz w:val="24"/>
          <w:szCs w:val="24"/>
        </w:rPr>
        <w:t>в;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отношении территорий садоводческих, огороднических или дачных некоммерческих объединений граждан, размещенных в границах </w:t>
      </w:r>
      <w:proofErr w:type="spellStart"/>
      <w:r>
        <w:rPr>
          <w:sz w:val="24"/>
          <w:szCs w:val="24"/>
        </w:rPr>
        <w:t>водоохранных</w:t>
      </w:r>
      <w:proofErr w:type="spellEnd"/>
      <w:r>
        <w:rPr>
          <w:sz w:val="24"/>
          <w:szCs w:val="24"/>
        </w:rPr>
        <w:t xml:space="preserve"> зон и не оборудованных сооружениями для очистки сточных вод, до момента их оборудования такими сооружениями и (</w:t>
      </w:r>
      <w:r>
        <w:rPr>
          <w:sz w:val="24"/>
          <w:szCs w:val="24"/>
        </w:rPr>
        <w:t>или) подключения к системам, указанным в пункте 1 части 16 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</w:t>
      </w:r>
      <w:r>
        <w:rPr>
          <w:sz w:val="24"/>
          <w:szCs w:val="24"/>
        </w:rPr>
        <w:t>ду.</w:t>
      </w:r>
    </w:p>
    <w:p w:rsidR="00E84660" w:rsidRDefault="007F0CFA">
      <w:pPr>
        <w:tabs>
          <w:tab w:val="left" w:pos="1155"/>
        </w:tabs>
        <w:jc w:val="both"/>
        <w:rPr>
          <w:rFonts w:cs="Tahoma"/>
          <w:sz w:val="24"/>
          <w:szCs w:val="24"/>
          <w:lang w:eastAsia="ar-SA"/>
        </w:rPr>
      </w:pPr>
      <w:bookmarkStart w:id="131" w:name="6517"/>
      <w:bookmarkEnd w:id="131"/>
      <w:r>
        <w:t xml:space="preserve">       </w:t>
      </w:r>
      <w:proofErr w:type="spellStart"/>
      <w:r>
        <w:rPr>
          <w:rFonts w:cs="Tahoma"/>
          <w:sz w:val="24"/>
          <w:szCs w:val="24"/>
          <w:lang w:eastAsia="ar-SA"/>
        </w:rPr>
        <w:t>Водоохранные</w:t>
      </w:r>
      <w:proofErr w:type="spellEnd"/>
      <w:r>
        <w:rPr>
          <w:rFonts w:cs="Tahoma"/>
          <w:sz w:val="24"/>
          <w:szCs w:val="24"/>
          <w:lang w:eastAsia="ar-SA"/>
        </w:rPr>
        <w:t xml:space="preserve"> зоны рек МО включают в себя прибрежную защитную полосу (200</w:t>
      </w:r>
      <w:proofErr w:type="gramStart"/>
      <w:r>
        <w:rPr>
          <w:rFonts w:cs="Tahoma"/>
          <w:sz w:val="24"/>
          <w:szCs w:val="24"/>
          <w:lang w:eastAsia="ar-SA"/>
        </w:rPr>
        <w:t>м,  50</w:t>
      </w:r>
      <w:proofErr w:type="gramEnd"/>
      <w:r>
        <w:rPr>
          <w:rFonts w:cs="Tahoma"/>
          <w:sz w:val="24"/>
          <w:szCs w:val="24"/>
          <w:lang w:eastAsia="ar-SA"/>
        </w:rPr>
        <w:t>м).</w:t>
      </w:r>
    </w:p>
    <w:p w:rsidR="00E84660" w:rsidRDefault="007F0CFA">
      <w:pPr>
        <w:tabs>
          <w:tab w:val="left" w:pos="1155"/>
        </w:tabs>
        <w:ind w:firstLine="709"/>
        <w:jc w:val="both"/>
        <w:rPr>
          <w:rFonts w:cs="Tahoma"/>
          <w:b/>
          <w:bCs/>
          <w:sz w:val="24"/>
          <w:szCs w:val="24"/>
          <w:lang w:eastAsia="ar-SA"/>
        </w:rPr>
      </w:pPr>
      <w:r>
        <w:rPr>
          <w:rFonts w:cs="Tahoma"/>
          <w:b/>
          <w:bCs/>
          <w:sz w:val="24"/>
          <w:szCs w:val="24"/>
          <w:lang w:eastAsia="ar-SA"/>
        </w:rPr>
        <w:t>Виды запрещенного использования:</w:t>
      </w:r>
    </w:p>
    <w:p w:rsidR="00E84660" w:rsidRDefault="007F0CF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(Часть 17 ст. 65 ВК РФ)</w:t>
      </w:r>
      <w:r>
        <w:rPr>
          <w:sz w:val="24"/>
          <w:szCs w:val="24"/>
        </w:rPr>
        <w:t xml:space="preserve"> В границах прибрежных защитных полос наряду с установленными </w:t>
      </w:r>
      <w:hyperlink r:id="rId9" w:anchor="6515" w:history="1">
        <w:r>
          <w:rPr>
            <w:b/>
            <w:sz w:val="24"/>
            <w:szCs w:val="24"/>
          </w:rPr>
          <w:t>частью 15</w:t>
        </w:r>
      </w:hyperlink>
      <w:r>
        <w:rPr>
          <w:b/>
          <w:sz w:val="24"/>
          <w:szCs w:val="24"/>
        </w:rPr>
        <w:t xml:space="preserve"> 65 статьи ВК </w:t>
      </w:r>
      <w:r>
        <w:rPr>
          <w:sz w:val="24"/>
          <w:szCs w:val="24"/>
        </w:rPr>
        <w:t>ограничениями запрещаются: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1) распашка земель;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2) размещение отвалов размываемых грунтов;</w:t>
      </w: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>3) выпас сельскохозяйственных животных и организация для них летних лагерей, ванн.</w:t>
      </w:r>
    </w:p>
    <w:p w:rsidR="00E84660" w:rsidRDefault="007F0CFA">
      <w:pPr>
        <w:tabs>
          <w:tab w:val="left" w:pos="1155"/>
        </w:tabs>
        <w:ind w:firstLine="709"/>
        <w:jc w:val="both"/>
        <w:rPr>
          <w:rFonts w:cs="Tahoma"/>
          <w:b/>
          <w:sz w:val="24"/>
          <w:szCs w:val="24"/>
          <w:lang w:eastAsia="ar-SA"/>
        </w:rPr>
      </w:pPr>
      <w:r>
        <w:rPr>
          <w:rFonts w:cs="Tahoma"/>
          <w:b/>
          <w:sz w:val="24"/>
          <w:szCs w:val="24"/>
          <w:lang w:eastAsia="ar-SA"/>
        </w:rPr>
        <w:t>Основные виды</w:t>
      </w:r>
      <w:r>
        <w:rPr>
          <w:rFonts w:cs="Tahoma"/>
          <w:b/>
          <w:sz w:val="24"/>
          <w:szCs w:val="24"/>
          <w:lang w:eastAsia="ar-SA"/>
        </w:rPr>
        <w:t xml:space="preserve"> разрешенного использования:</w:t>
      </w:r>
    </w:p>
    <w:p w:rsidR="00E84660" w:rsidRDefault="007F0CFA">
      <w:pPr>
        <w:widowControl w:val="0"/>
        <w:numPr>
          <w:ilvl w:val="1"/>
          <w:numId w:val="14"/>
        </w:numPr>
        <w:tabs>
          <w:tab w:val="left" w:pos="1080"/>
        </w:tabs>
        <w:ind w:left="0" w:firstLine="709"/>
        <w:jc w:val="both"/>
        <w:rPr>
          <w:rFonts w:cs="Tahoma"/>
          <w:sz w:val="24"/>
          <w:szCs w:val="24"/>
          <w:lang w:eastAsia="ar-SA"/>
        </w:rPr>
      </w:pPr>
      <w:proofErr w:type="gramStart"/>
      <w:r>
        <w:rPr>
          <w:rFonts w:cs="Tahoma"/>
          <w:sz w:val="24"/>
          <w:szCs w:val="24"/>
          <w:lang w:eastAsia="ar-SA"/>
        </w:rPr>
        <w:t>Малые  архитектурные</w:t>
      </w:r>
      <w:proofErr w:type="gramEnd"/>
      <w:r>
        <w:rPr>
          <w:rFonts w:cs="Tahoma"/>
          <w:sz w:val="24"/>
          <w:szCs w:val="24"/>
          <w:lang w:eastAsia="ar-SA"/>
        </w:rPr>
        <w:t xml:space="preserve"> формы  и  элементы  благоустройства, зеленые   насаждения;</w:t>
      </w:r>
    </w:p>
    <w:p w:rsidR="00E84660" w:rsidRDefault="007F0CFA">
      <w:pPr>
        <w:widowControl w:val="0"/>
        <w:numPr>
          <w:ilvl w:val="0"/>
          <w:numId w:val="15"/>
        </w:numPr>
        <w:tabs>
          <w:tab w:val="clear" w:pos="720"/>
          <w:tab w:val="left" w:pos="1080"/>
          <w:tab w:val="left" w:pos="1155"/>
        </w:tabs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>размещение объектов водоснабжения, рекреации, рыбного хозяйства, водозаборных и гидротехнических сооружений при наличии лицензий на водопользование</w:t>
      </w:r>
      <w:r>
        <w:rPr>
          <w:rFonts w:cs="Tahoma"/>
          <w:sz w:val="24"/>
          <w:szCs w:val="24"/>
          <w:lang w:eastAsia="ar-SA"/>
        </w:rPr>
        <w:t xml:space="preserve">, в которых устанавливаются требования на соблюдение </w:t>
      </w:r>
      <w:proofErr w:type="spellStart"/>
      <w:r>
        <w:rPr>
          <w:rFonts w:cs="Tahoma"/>
          <w:sz w:val="24"/>
          <w:szCs w:val="24"/>
          <w:lang w:eastAsia="ar-SA"/>
        </w:rPr>
        <w:lastRenderedPageBreak/>
        <w:t>водоохранного</w:t>
      </w:r>
      <w:proofErr w:type="spellEnd"/>
      <w:r>
        <w:rPr>
          <w:rFonts w:cs="Tahoma"/>
          <w:sz w:val="24"/>
          <w:szCs w:val="24"/>
          <w:lang w:eastAsia="ar-SA"/>
        </w:rPr>
        <w:t xml:space="preserve"> режима.</w:t>
      </w:r>
    </w:p>
    <w:p w:rsidR="00E84660" w:rsidRDefault="007F0CFA">
      <w:pPr>
        <w:tabs>
          <w:tab w:val="left" w:pos="1155"/>
        </w:tabs>
        <w:ind w:firstLine="709"/>
        <w:jc w:val="both"/>
        <w:rPr>
          <w:rFonts w:cs="Tahoma"/>
          <w:b/>
          <w:sz w:val="24"/>
          <w:szCs w:val="24"/>
          <w:lang w:eastAsia="ar-SA"/>
        </w:rPr>
      </w:pPr>
      <w:proofErr w:type="gramStart"/>
      <w:r>
        <w:rPr>
          <w:rFonts w:cs="Tahoma"/>
          <w:b/>
          <w:sz w:val="24"/>
          <w:szCs w:val="24"/>
          <w:lang w:eastAsia="ar-SA"/>
        </w:rPr>
        <w:t>Условно  разрешенные</w:t>
      </w:r>
      <w:proofErr w:type="gramEnd"/>
      <w:r>
        <w:rPr>
          <w:rFonts w:cs="Tahoma"/>
          <w:b/>
          <w:sz w:val="24"/>
          <w:szCs w:val="24"/>
          <w:lang w:eastAsia="ar-SA"/>
        </w:rPr>
        <w:t xml:space="preserve">  виды  использования:</w:t>
      </w:r>
    </w:p>
    <w:p w:rsidR="00E84660" w:rsidRDefault="007F0CFA">
      <w:pPr>
        <w:widowControl w:val="0"/>
        <w:numPr>
          <w:ilvl w:val="1"/>
          <w:numId w:val="14"/>
        </w:numPr>
        <w:tabs>
          <w:tab w:val="left" w:pos="1080"/>
        </w:tabs>
        <w:ind w:left="0" w:firstLine="709"/>
        <w:jc w:val="both"/>
        <w:rPr>
          <w:rFonts w:cs="Tahoma"/>
          <w:sz w:val="24"/>
          <w:szCs w:val="24"/>
          <w:lang w:eastAsia="ar-SA"/>
        </w:rPr>
      </w:pPr>
      <w:r>
        <w:rPr>
          <w:rFonts w:cs="Tahoma"/>
          <w:sz w:val="24"/>
          <w:szCs w:val="24"/>
          <w:lang w:eastAsia="ar-SA"/>
        </w:rPr>
        <w:t xml:space="preserve">временные, </w:t>
      </w:r>
      <w:proofErr w:type="gramStart"/>
      <w:r>
        <w:rPr>
          <w:rFonts w:cs="Tahoma"/>
          <w:sz w:val="24"/>
          <w:szCs w:val="24"/>
          <w:lang w:eastAsia="ar-SA"/>
        </w:rPr>
        <w:t>нестационарные  сооружения</w:t>
      </w:r>
      <w:proofErr w:type="gramEnd"/>
      <w:r>
        <w:rPr>
          <w:rFonts w:cs="Tahoma"/>
          <w:sz w:val="24"/>
          <w:szCs w:val="24"/>
          <w:lang w:eastAsia="ar-SA"/>
        </w:rPr>
        <w:t xml:space="preserve">  торговли и обслуживания (кроме АЗС), при условии  соблюдения  санитарных  норм  их  эксплуатации. </w:t>
      </w:r>
    </w:p>
    <w:p w:rsidR="00E84660" w:rsidRDefault="007F0CFA">
      <w:pPr>
        <w:tabs>
          <w:tab w:val="left" w:pos="1155"/>
        </w:tabs>
        <w:ind w:firstLine="709"/>
        <w:jc w:val="both"/>
        <w:rPr>
          <w:rFonts w:cs="Tahoma"/>
          <w:sz w:val="24"/>
          <w:szCs w:val="24"/>
          <w:lang w:eastAsia="ar-SA"/>
        </w:rPr>
      </w:pPr>
      <w:proofErr w:type="gramStart"/>
      <w:r>
        <w:rPr>
          <w:rFonts w:cs="Tahoma"/>
          <w:sz w:val="24"/>
          <w:szCs w:val="24"/>
          <w:lang w:eastAsia="ar-SA"/>
        </w:rPr>
        <w:t>После  утверждения</w:t>
      </w:r>
      <w:proofErr w:type="gramEnd"/>
      <w:r>
        <w:rPr>
          <w:rFonts w:cs="Tahoma"/>
          <w:sz w:val="24"/>
          <w:szCs w:val="24"/>
          <w:lang w:eastAsia="ar-SA"/>
        </w:rPr>
        <w:t xml:space="preserve">  в установленном  порядке  проекта  </w:t>
      </w:r>
      <w:proofErr w:type="spellStart"/>
      <w:r>
        <w:rPr>
          <w:rFonts w:cs="Tahoma"/>
          <w:sz w:val="24"/>
          <w:szCs w:val="24"/>
          <w:lang w:eastAsia="ar-SA"/>
        </w:rPr>
        <w:t>водоохранных</w:t>
      </w:r>
      <w:proofErr w:type="spellEnd"/>
      <w:r>
        <w:rPr>
          <w:rFonts w:cs="Tahoma"/>
          <w:sz w:val="24"/>
          <w:szCs w:val="24"/>
          <w:lang w:eastAsia="ar-SA"/>
        </w:rPr>
        <w:t xml:space="preserve"> зон реки  Б. Чалыкла в настоящую  статью вносятся  изменения.</w:t>
      </w:r>
    </w:p>
    <w:p w:rsidR="00E84660" w:rsidRDefault="00E84660">
      <w:pPr>
        <w:tabs>
          <w:tab w:val="left" w:pos="1155"/>
        </w:tabs>
        <w:ind w:firstLine="709"/>
        <w:jc w:val="both"/>
        <w:rPr>
          <w:rFonts w:cs="Tahoma"/>
          <w:sz w:val="24"/>
          <w:szCs w:val="24"/>
          <w:lang w:eastAsia="ar-SA"/>
        </w:rPr>
      </w:pPr>
    </w:p>
    <w:p w:rsidR="00E84660" w:rsidRDefault="007F0CFA">
      <w:pPr>
        <w:pStyle w:val="35"/>
        <w:spacing w:before="0" w:after="0"/>
        <w:ind w:firstLine="709"/>
        <w:rPr>
          <w:color w:val="FF0000"/>
          <w:sz w:val="28"/>
          <w:szCs w:val="28"/>
        </w:rPr>
      </w:pPr>
      <w:bookmarkStart w:id="132" w:name="_Toc308438406"/>
      <w:r>
        <w:rPr>
          <w:color w:val="FF0000"/>
          <w:sz w:val="28"/>
          <w:szCs w:val="28"/>
        </w:rPr>
        <w:t>Статья 12.2. Дополнительные градостроительные регламенты на территориях затопления половодьем 1% обеспеченности</w:t>
      </w:r>
      <w:bookmarkEnd w:id="132"/>
    </w:p>
    <w:p w:rsidR="00E84660" w:rsidRDefault="00E84660">
      <w:pPr>
        <w:pStyle w:val="35"/>
        <w:spacing w:before="0" w:after="0"/>
        <w:ind w:firstLine="709"/>
        <w:rPr>
          <w:color w:val="FF0000"/>
          <w:sz w:val="28"/>
          <w:szCs w:val="28"/>
        </w:rPr>
      </w:pPr>
    </w:p>
    <w:p w:rsidR="00E84660" w:rsidRDefault="007F0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В соответствии с законодательством в области охраны окружающей среды и законодательством по защите населения от чрезвычайных ситуаций природного и техногенного характера зонами экологического бедствия, зонами чрезвычайных ситуаций могут объявляться водные</w:t>
      </w:r>
      <w:r>
        <w:rPr>
          <w:sz w:val="24"/>
          <w:szCs w:val="24"/>
        </w:rPr>
        <w:t xml:space="preserve"> объекты и </w:t>
      </w:r>
      <w:hyperlink r:id="rId10" w:anchor="118" w:history="1">
        <w:r>
          <w:rPr>
            <w:sz w:val="24"/>
            <w:szCs w:val="24"/>
          </w:rPr>
          <w:t>речные бассейны</w:t>
        </w:r>
      </w:hyperlink>
      <w:r>
        <w:rPr>
          <w:sz w:val="24"/>
          <w:szCs w:val="24"/>
        </w:rPr>
        <w:t>, в которых в результате техногенных и природных явлений происходят изменения, представляющие угрозу здоровью или жизни человека, объектам животного и растительного мира, др</w:t>
      </w:r>
      <w:r>
        <w:rPr>
          <w:sz w:val="24"/>
          <w:szCs w:val="24"/>
        </w:rPr>
        <w:t>угим объектам окружающей среды.</w:t>
      </w:r>
    </w:p>
    <w:p w:rsidR="00E84660" w:rsidRDefault="007F0C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территориях, подверженных затоплению, размещение новых населенных пунктов, кладбищ, скотомогильников и строительство капитальных зданий, строений, сооружений без проведения специальных защитных мероприятий по предотвращен</w:t>
      </w:r>
      <w:r>
        <w:rPr>
          <w:sz w:val="24"/>
          <w:szCs w:val="24"/>
        </w:rPr>
        <w:t>ию негативного воздействия вод запрещаются.</w:t>
      </w:r>
    </w:p>
    <w:p w:rsidR="00E84660" w:rsidRDefault="007F0CFA">
      <w:pPr>
        <w:pStyle w:val="Style8"/>
        <w:widowControl/>
        <w:spacing w:line="240" w:lineRule="auto"/>
        <w:ind w:firstLine="667"/>
        <w:rPr>
          <w:rStyle w:val="FontStyle20"/>
        </w:rPr>
      </w:pPr>
      <w:r>
        <w:rPr>
          <w:rFonts w:cs="Tahoma"/>
          <w:lang w:eastAsia="ar-SA"/>
        </w:rPr>
        <w:t xml:space="preserve">При проведении мероприятий по ограничениям по </w:t>
      </w:r>
      <w:r>
        <w:rPr>
          <w:rFonts w:cs="Tahoma"/>
          <w:bCs/>
          <w:lang w:eastAsia="ar-SA"/>
        </w:rPr>
        <w:t xml:space="preserve">максимально </w:t>
      </w:r>
      <w:proofErr w:type="gramStart"/>
      <w:r>
        <w:rPr>
          <w:rFonts w:cs="Tahoma"/>
          <w:bCs/>
          <w:lang w:eastAsia="ar-SA"/>
        </w:rPr>
        <w:t>отмеченному  уровню</w:t>
      </w:r>
      <w:proofErr w:type="gramEnd"/>
      <w:r>
        <w:rPr>
          <w:rFonts w:cs="Tahoma"/>
          <w:bCs/>
          <w:lang w:eastAsia="ar-SA"/>
        </w:rPr>
        <w:t xml:space="preserve"> рек следует  руководствоваться </w:t>
      </w:r>
      <w:r>
        <w:rPr>
          <w:rStyle w:val="FontStyle20"/>
        </w:rPr>
        <w:t>СП 116.13330.2012. «Инженерная защита территорий, зданий и сооружений от опасных геологических процессо</w:t>
      </w:r>
      <w:r>
        <w:rPr>
          <w:rStyle w:val="FontStyle20"/>
        </w:rPr>
        <w:t>в. Основные положения. Актуализированная редакция СНиП 22-02-2003».</w:t>
      </w:r>
    </w:p>
    <w:p w:rsidR="00E84660" w:rsidRDefault="007F0CFA">
      <w:pPr>
        <w:widowControl w:val="0"/>
        <w:jc w:val="both"/>
        <w:rPr>
          <w:b/>
        </w:rPr>
      </w:pPr>
      <w:r>
        <w:rPr>
          <w:sz w:val="24"/>
          <w:szCs w:val="24"/>
        </w:rPr>
        <w:t xml:space="preserve">           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</w:t>
      </w:r>
      <w:r>
        <w:rPr>
          <w:sz w:val="24"/>
          <w:szCs w:val="24"/>
        </w:rPr>
        <w:t xml:space="preserve">улучшения </w:t>
      </w:r>
      <w:proofErr w:type="spellStart"/>
      <w:r>
        <w:rPr>
          <w:sz w:val="24"/>
          <w:szCs w:val="24"/>
        </w:rPr>
        <w:t>водообеспечения</w:t>
      </w:r>
      <w:proofErr w:type="spellEnd"/>
      <w:r>
        <w:rPr>
          <w:sz w:val="24"/>
          <w:szCs w:val="24"/>
        </w:rPr>
        <w:t xml:space="preserve"> и водоснабжения, эксплуатации промышленных и коммунальных объектов, а также в интересах энергетики, транспорта, добычи полезных ископаемых, сельского, лесного, рыбного и охотничьего хозяйств, мелиорации, рекреации и охраны природы</w:t>
      </w:r>
      <w:r>
        <w:rPr>
          <w:sz w:val="24"/>
          <w:szCs w:val="24"/>
        </w:rPr>
        <w:t>, предусматривая в проектах возможность создания вариантов сооружений инженерной защиты многофункционального назначения.</w:t>
      </w:r>
    </w:p>
    <w:p w:rsidR="00E84660" w:rsidRDefault="007F0CFA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Материалы для обоснования системы и сооружений инженерной защиты должны обеспечивать возможность:</w:t>
      </w:r>
      <w:r>
        <w:rPr>
          <w:sz w:val="24"/>
          <w:szCs w:val="24"/>
        </w:rPr>
        <w:br/>
        <w:t xml:space="preserve">- оценки существующих </w:t>
      </w:r>
      <w:r>
        <w:rPr>
          <w:sz w:val="24"/>
          <w:szCs w:val="24"/>
        </w:rPr>
        <w:t>природных условий на защищаемой территории;</w:t>
      </w:r>
      <w:r>
        <w:rPr>
          <w:sz w:val="24"/>
          <w:szCs w:val="24"/>
        </w:rPr>
        <w:br/>
        <w:t xml:space="preserve">- прогноза изменения инженерно-геологических, гидрогеологических и гидрологических условий на защищаемой территории с учетом техногенных факторов, в том числе возможности развития и распространения сопутствующих </w:t>
      </w:r>
      <w:r>
        <w:rPr>
          <w:sz w:val="24"/>
          <w:szCs w:val="24"/>
        </w:rPr>
        <w:t>опасных          геологических процессов: оползней, переработки берегов, карста, просадки лессовых грунтов, суффозии и т.п.;</w:t>
      </w:r>
      <w:r>
        <w:rPr>
          <w:sz w:val="24"/>
          <w:szCs w:val="24"/>
        </w:rPr>
        <w:br/>
        <w:t>- оценки масштабов затопляемости территории;</w:t>
      </w:r>
      <w:r>
        <w:rPr>
          <w:sz w:val="24"/>
          <w:szCs w:val="24"/>
        </w:rPr>
        <w:br/>
        <w:t>- выбора способов инженерной защиты территорий от затопления;</w:t>
      </w:r>
      <w:r>
        <w:rPr>
          <w:sz w:val="24"/>
          <w:szCs w:val="24"/>
        </w:rPr>
        <w:br/>
        <w:t>- расчета сооружений инж</w:t>
      </w:r>
      <w:r>
        <w:rPr>
          <w:sz w:val="24"/>
          <w:szCs w:val="24"/>
        </w:rPr>
        <w:t>енерной защиты;</w:t>
      </w:r>
    </w:p>
    <w:p w:rsidR="00E84660" w:rsidRDefault="007F0CF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оценки водного баланса территории, а также </w:t>
      </w:r>
      <w:proofErr w:type="spellStart"/>
      <w:r>
        <w:rPr>
          <w:sz w:val="24"/>
          <w:szCs w:val="24"/>
        </w:rPr>
        <w:t>уровенного</w:t>
      </w:r>
      <w:proofErr w:type="spellEnd"/>
      <w:r>
        <w:rPr>
          <w:sz w:val="24"/>
          <w:szCs w:val="24"/>
        </w:rPr>
        <w:t>, химического и температурного режимов поверхностных и подземных вод (на основе режимных наблюдений на водомерных постах, балансовых и опытных участках);</w:t>
      </w:r>
    </w:p>
    <w:p w:rsidR="00E84660" w:rsidRDefault="007F0CFA">
      <w:pPr>
        <w:widowControl w:val="0"/>
        <w:jc w:val="both"/>
        <w:rPr>
          <w:b/>
        </w:rPr>
      </w:pPr>
      <w:r>
        <w:rPr>
          <w:sz w:val="24"/>
          <w:szCs w:val="24"/>
        </w:rPr>
        <w:t>- оценки естественного и искусс</w:t>
      </w:r>
      <w:r>
        <w:rPr>
          <w:sz w:val="24"/>
          <w:szCs w:val="24"/>
        </w:rPr>
        <w:t xml:space="preserve">твенного дренирования </w:t>
      </w:r>
      <w:proofErr w:type="gramStart"/>
      <w:r>
        <w:rPr>
          <w:sz w:val="24"/>
          <w:szCs w:val="24"/>
        </w:rPr>
        <w:t>территорий;</w:t>
      </w:r>
      <w:r>
        <w:rPr>
          <w:sz w:val="24"/>
          <w:szCs w:val="24"/>
        </w:rPr>
        <w:br/>
        <w:t>-</w:t>
      </w:r>
      <w:proofErr w:type="gramEnd"/>
      <w:r>
        <w:rPr>
          <w:sz w:val="24"/>
          <w:szCs w:val="24"/>
        </w:rPr>
        <w:t xml:space="preserve"> составления рекомендаций по функциональному зонированию территории.</w:t>
      </w:r>
    </w:p>
    <w:p w:rsidR="00E84660" w:rsidRDefault="007F0CFA">
      <w:pPr>
        <w:widowControl w:val="0"/>
        <w:jc w:val="both"/>
        <w:rPr>
          <w:sz w:val="28"/>
          <w:szCs w:val="28"/>
        </w:rPr>
      </w:pPr>
      <w:bookmarkStart w:id="133" w:name="_Toc308438407"/>
      <w:r>
        <w:rPr>
          <w:sz w:val="24"/>
          <w:szCs w:val="24"/>
        </w:rPr>
        <w:t>Материалы инженерных изысканий необходимо дополнять результатами многолетних наблюдений за режимом поверхностных и подземных вод и экзогенных геологичес</w:t>
      </w:r>
      <w:r>
        <w:rPr>
          <w:sz w:val="24"/>
          <w:szCs w:val="24"/>
        </w:rPr>
        <w:t>ких процессов, а также гидрологическими и гидрогеологическими расчетами.</w:t>
      </w:r>
      <w:r>
        <w:rPr>
          <w:sz w:val="24"/>
          <w:szCs w:val="24"/>
        </w:rPr>
        <w:br/>
      </w:r>
      <w:bookmarkStart w:id="134" w:name="_Toc308438408"/>
      <w:bookmarkEnd w:id="133"/>
    </w:p>
    <w:p w:rsidR="00E84660" w:rsidRDefault="007F0CFA">
      <w:pPr>
        <w:widowControl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Статья 12.3. Дополнительные градостроительные регламенты по условиям охраны объектов культурного наследия</w:t>
      </w:r>
      <w:bookmarkEnd w:id="134"/>
    </w:p>
    <w:p w:rsidR="00E84660" w:rsidRDefault="00E84660">
      <w:pPr>
        <w:ind w:firstLine="284"/>
        <w:jc w:val="both"/>
        <w:rPr>
          <w:sz w:val="24"/>
          <w:szCs w:val="24"/>
        </w:rPr>
      </w:pPr>
    </w:p>
    <w:p w:rsidR="00E84660" w:rsidRDefault="007F0C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Предусмотреть охранную зону по периметру памятников археологии 200 метров.</w:t>
      </w:r>
    </w:p>
    <w:p w:rsidR="00E84660" w:rsidRDefault="007F0C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Запрещение строительства, а также всех видов сельскохозяйственной деятельности на территории памятников.</w:t>
      </w:r>
    </w:p>
    <w:p w:rsidR="00E84660" w:rsidRDefault="007F0C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Разрешенный вид использования зон историко-культурного наследия под устройство рекреационных зон.</w:t>
      </w:r>
    </w:p>
    <w:p w:rsidR="00E84660" w:rsidRDefault="00E84660">
      <w:pPr>
        <w:ind w:firstLine="284"/>
        <w:jc w:val="both"/>
        <w:rPr>
          <w:sz w:val="24"/>
          <w:szCs w:val="24"/>
        </w:rPr>
      </w:pPr>
    </w:p>
    <w:p w:rsidR="00E84660" w:rsidRDefault="007F0CFA">
      <w:pPr>
        <w:pStyle w:val="35"/>
        <w:spacing w:before="0" w:after="0"/>
        <w:ind w:firstLine="709"/>
        <w:rPr>
          <w:color w:val="FF0000"/>
        </w:rPr>
      </w:pPr>
      <w:r>
        <w:rPr>
          <w:color w:val="FF0000"/>
        </w:rPr>
        <w:t>Статья 12.4. Дополнительные градостроительные рег</w:t>
      </w:r>
      <w:r>
        <w:rPr>
          <w:color w:val="FF0000"/>
        </w:rPr>
        <w:t xml:space="preserve">ламенты по условиям охраны особо охраняемых природных территорий </w:t>
      </w:r>
    </w:p>
    <w:p w:rsidR="00E84660" w:rsidRDefault="00E84660">
      <w:pPr>
        <w:pStyle w:val="35"/>
        <w:spacing w:before="0" w:after="0"/>
        <w:ind w:firstLine="709"/>
      </w:pPr>
    </w:p>
    <w:p w:rsidR="00E84660" w:rsidRDefault="007F0CFA">
      <w:pPr>
        <w:pStyle w:val="aff4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границах территории Озинского МО расположена особо охраняемая природная территория регионального значения: карьер Непряхино - особо охраняемый геологический объект, профиль геологический,</w:t>
      </w:r>
      <w:r>
        <w:rPr>
          <w:b w:val="0"/>
          <w:sz w:val="24"/>
          <w:szCs w:val="24"/>
        </w:rPr>
        <w:t xml:space="preserve"> образован 1.11.2007 г.</w:t>
      </w:r>
      <w:r>
        <w:rPr>
          <w:rStyle w:val="80"/>
        </w:rPr>
        <w:t xml:space="preserve"> (</w:t>
      </w:r>
      <w:r>
        <w:rPr>
          <w:rStyle w:val="listing-desc"/>
          <w:b w:val="0"/>
          <w:sz w:val="24"/>
          <w:szCs w:val="24"/>
        </w:rPr>
        <w:t xml:space="preserve">Постановление Правительства </w:t>
      </w:r>
      <w:r>
        <w:rPr>
          <w:b w:val="0"/>
          <w:sz w:val="24"/>
          <w:szCs w:val="24"/>
        </w:rPr>
        <w:t>Саратовской области</w:t>
      </w:r>
      <w:r>
        <w:rPr>
          <w:rStyle w:val="listing-desc"/>
          <w:b w:val="0"/>
          <w:sz w:val="24"/>
          <w:szCs w:val="24"/>
        </w:rPr>
        <w:t xml:space="preserve"> от 01.11.2007 г. № 385-П "Об утверждении Перечня особо охраняемых природных территорий регионального значения в </w:t>
      </w:r>
      <w:r>
        <w:rPr>
          <w:b w:val="0"/>
          <w:sz w:val="24"/>
          <w:szCs w:val="24"/>
        </w:rPr>
        <w:t>Саратовской области</w:t>
      </w:r>
      <w:r>
        <w:rPr>
          <w:rStyle w:val="listing-desc"/>
          <w:b w:val="0"/>
          <w:sz w:val="24"/>
          <w:szCs w:val="24"/>
        </w:rPr>
        <w:t>").</w:t>
      </w:r>
    </w:p>
    <w:p w:rsidR="00E84660" w:rsidRDefault="007F0CFA">
      <w:pPr>
        <w:pStyle w:val="aff3"/>
        <w:ind w:firstLine="567"/>
        <w:jc w:val="both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В настоящее время в Саратовской области наряду с</w:t>
      </w:r>
      <w:r>
        <w:rPr>
          <w:rFonts w:ascii="Times New Roman" w:hAnsi="Times New Roman"/>
          <w:i w:val="0"/>
          <w:color w:val="auto"/>
        </w:rPr>
        <w:t xml:space="preserve"> федеральным законом об ООПТ действует Постановление Правительства Саратовской области №345-П от 14.11.2006 г. «Об особо охраняемых природных территориях регионального значения Саратовской области».</w:t>
      </w:r>
    </w:p>
    <w:p w:rsidR="00E84660" w:rsidRDefault="007F0CFA">
      <w:pPr>
        <w:ind w:firstLine="567"/>
        <w:jc w:val="both"/>
        <w:rPr>
          <w:lang w:eastAsia="ar-SA"/>
        </w:rPr>
      </w:pPr>
      <w:r>
        <w:rPr>
          <w:sz w:val="24"/>
          <w:szCs w:val="24"/>
        </w:rPr>
        <w:t>Саратовской областной Думой принят закон Саратовской обла</w:t>
      </w:r>
      <w:r>
        <w:rPr>
          <w:sz w:val="24"/>
          <w:szCs w:val="24"/>
        </w:rPr>
        <w:t>сти «О порядке организации особо охраняемых природных территорий местного значения в Саратовской области» №35-ЗСО от 29.03.2006 г., регламентирующий порядок организации ООПТ муниципального района или городского округа.</w:t>
      </w:r>
    </w:p>
    <w:p w:rsidR="00E84660" w:rsidRDefault="007F0CFA">
      <w:pPr>
        <w:pStyle w:val="aff4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Особо охраняемые природные территории</w:t>
      </w:r>
      <w:r>
        <w:rPr>
          <w:b w:val="0"/>
          <w:sz w:val="24"/>
          <w:szCs w:val="24"/>
        </w:rPr>
        <w:t xml:space="preserve"> –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</w:t>
      </w:r>
      <w:r>
        <w:rPr>
          <w:b w:val="0"/>
          <w:sz w:val="24"/>
          <w:szCs w:val="24"/>
        </w:rPr>
        <w:t>ниями органов государственной власти полностью или частично из хозяйственного использования и для которых установлен режим особой охраны</w:t>
      </w:r>
      <w:r>
        <w:rPr>
          <w:b w:val="0"/>
          <w:szCs w:val="28"/>
        </w:rPr>
        <w:t xml:space="preserve"> </w:t>
      </w:r>
      <w:r>
        <w:rPr>
          <w:b w:val="0"/>
          <w:sz w:val="24"/>
          <w:szCs w:val="24"/>
          <w:u w:val="single"/>
        </w:rPr>
        <w:t>(Федеральный закон от 14.03.1995г. № 33-ФЗ).</w:t>
      </w:r>
    </w:p>
    <w:p w:rsidR="00E84660" w:rsidRDefault="007F0CFA">
      <w:pPr>
        <w:pStyle w:val="35"/>
        <w:spacing w:before="0"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Статья 12.5. Дополнительные градостроительные регламенты на дорогах общего</w:t>
      </w:r>
      <w:r>
        <w:rPr>
          <w:color w:val="FF0000"/>
          <w:sz w:val="24"/>
          <w:szCs w:val="24"/>
        </w:rPr>
        <w:t xml:space="preserve"> пользования и объектах улично-дорожной сети</w:t>
      </w:r>
    </w:p>
    <w:p w:rsidR="00E84660" w:rsidRDefault="00E84660">
      <w:pPr>
        <w:pStyle w:val="35"/>
        <w:spacing w:before="0" w:after="0"/>
        <w:rPr>
          <w:sz w:val="24"/>
          <w:szCs w:val="24"/>
        </w:rPr>
      </w:pPr>
    </w:p>
    <w:p w:rsidR="00E84660" w:rsidRDefault="007F0CFA">
      <w:pPr>
        <w:pStyle w:val="35"/>
        <w:spacing w:before="0" w:after="0"/>
        <w:ind w:firstLine="56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территории Озинского МО находятся автомобильные дороги общего пользования межмуниципального и местного значения Саратовской области. </w:t>
      </w:r>
    </w:p>
    <w:p w:rsidR="00E84660" w:rsidRDefault="007F0CFA">
      <w:pPr>
        <w:pStyle w:val="affd"/>
        <w:spacing w:beforeAutospacing="0" w:afterAutospacing="0"/>
        <w:jc w:val="both"/>
      </w:pPr>
      <w:r>
        <w:t xml:space="preserve">         Любое использование (занятие) земель, пространства полосы отвода</w:t>
      </w:r>
      <w:r>
        <w:t xml:space="preserve"> автомобильных дорог, воздушного пространства над ними (насколько это необходимо для движения транспортных средств) для размещения каких-либо коммуникаций, зданий, сооружений, линий, дорог, а также производство работ в этих полосах как постоянное, так и вр</w:t>
      </w:r>
      <w:r>
        <w:t>еменное могут быть осуществлены только с разрешения органа по управлению дорожным хозяйством Саратовской области в соответствии с законодательством.</w:t>
      </w:r>
    </w:p>
    <w:p w:rsidR="00E84660" w:rsidRDefault="007F0CFA">
      <w:pPr>
        <w:widowControl w:val="0"/>
        <w:tabs>
          <w:tab w:val="left" w:pos="1700"/>
          <w:tab w:val="left" w:pos="2780"/>
          <w:tab w:val="left" w:pos="3100"/>
          <w:tab w:val="left" w:pos="4040"/>
          <w:tab w:val="left" w:pos="6100"/>
          <w:tab w:val="left" w:pos="7480"/>
          <w:tab w:val="left" w:pos="8180"/>
          <w:tab w:val="left" w:pos="854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Улично-</w:t>
      </w:r>
      <w:proofErr w:type="gramStart"/>
      <w:r>
        <w:rPr>
          <w:sz w:val="24"/>
          <w:szCs w:val="24"/>
        </w:rPr>
        <w:t>дорожную  сеть</w:t>
      </w:r>
      <w:proofErr w:type="gramEnd"/>
      <w:r>
        <w:rPr>
          <w:sz w:val="24"/>
          <w:szCs w:val="24"/>
        </w:rPr>
        <w:t xml:space="preserve"> населенных  пунктов следует проектировать  в виде непрерывной системы 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  <w:t>учетом</w:t>
      </w:r>
      <w:r>
        <w:rPr>
          <w:sz w:val="24"/>
          <w:szCs w:val="24"/>
        </w:rPr>
        <w:tab/>
        <w:t>функц</w:t>
      </w:r>
      <w:r>
        <w:rPr>
          <w:sz w:val="24"/>
          <w:szCs w:val="24"/>
        </w:rPr>
        <w:t xml:space="preserve">ионального </w:t>
      </w:r>
      <w:r>
        <w:rPr>
          <w:sz w:val="24"/>
          <w:szCs w:val="24"/>
        </w:rPr>
        <w:tab/>
        <w:t xml:space="preserve">назначения </w:t>
      </w:r>
      <w:r>
        <w:rPr>
          <w:sz w:val="24"/>
          <w:szCs w:val="24"/>
        </w:rPr>
        <w:tab/>
        <w:t>улиц</w:t>
      </w:r>
      <w:r>
        <w:rPr>
          <w:sz w:val="24"/>
          <w:szCs w:val="24"/>
        </w:rPr>
        <w:tab/>
        <w:t xml:space="preserve">и дорог, интенсивности  транспортного, велосипедного  и пешеходного  движения, архитектурно- планировочной  организации  территории  и  характера   застройки.  </w:t>
      </w:r>
      <w:proofErr w:type="gramStart"/>
      <w:r>
        <w:rPr>
          <w:sz w:val="24"/>
          <w:szCs w:val="24"/>
        </w:rPr>
        <w:t xml:space="preserve">В  </w:t>
      </w:r>
      <w:r>
        <w:rPr>
          <w:sz w:val="24"/>
          <w:szCs w:val="24"/>
        </w:rPr>
        <w:lastRenderedPageBreak/>
        <w:t>составе</w:t>
      </w:r>
      <w:proofErr w:type="gramEnd"/>
      <w:r>
        <w:rPr>
          <w:sz w:val="24"/>
          <w:szCs w:val="24"/>
        </w:rPr>
        <w:t xml:space="preserve"> улично- дорожной сети следует выделять  улицы и дороги м</w:t>
      </w:r>
      <w:r>
        <w:rPr>
          <w:sz w:val="24"/>
          <w:szCs w:val="24"/>
        </w:rPr>
        <w:t xml:space="preserve">агистрального  и местного  значения, а   также главные улицы.   Категории   улиц   и   дорог сельских населённых пунктов следует назначать в соответствии с классификацией, приведенной в </w:t>
      </w:r>
      <w:proofErr w:type="gramStart"/>
      <w:r>
        <w:rPr>
          <w:sz w:val="24"/>
          <w:szCs w:val="24"/>
        </w:rPr>
        <w:t>таблице  12.5.1</w:t>
      </w:r>
      <w:proofErr w:type="gramEnd"/>
      <w:r>
        <w:rPr>
          <w:sz w:val="24"/>
          <w:szCs w:val="24"/>
        </w:rPr>
        <w:t>(Таблица 9 СП 42.13330.2011).</w:t>
      </w:r>
    </w:p>
    <w:p w:rsidR="00E84660" w:rsidRDefault="00E84660">
      <w:pPr>
        <w:widowControl w:val="0"/>
        <w:tabs>
          <w:tab w:val="left" w:pos="1700"/>
          <w:tab w:val="left" w:pos="2780"/>
          <w:tab w:val="left" w:pos="3100"/>
          <w:tab w:val="left" w:pos="4040"/>
          <w:tab w:val="left" w:pos="6100"/>
          <w:tab w:val="left" w:pos="7480"/>
          <w:tab w:val="left" w:pos="8180"/>
          <w:tab w:val="left" w:pos="8540"/>
        </w:tabs>
        <w:ind w:firstLine="567"/>
        <w:jc w:val="right"/>
        <w:rPr>
          <w:b/>
          <w:i/>
          <w:sz w:val="24"/>
          <w:szCs w:val="24"/>
        </w:rPr>
      </w:pPr>
    </w:p>
    <w:p w:rsidR="00E84660" w:rsidRDefault="007F0CFA">
      <w:pPr>
        <w:widowControl w:val="0"/>
        <w:tabs>
          <w:tab w:val="left" w:pos="1700"/>
          <w:tab w:val="left" w:pos="2780"/>
          <w:tab w:val="left" w:pos="3100"/>
          <w:tab w:val="left" w:pos="4040"/>
          <w:tab w:val="left" w:pos="6100"/>
          <w:tab w:val="left" w:pos="7480"/>
          <w:tab w:val="left" w:pos="8180"/>
          <w:tab w:val="left" w:pos="8540"/>
        </w:tabs>
        <w:ind w:firstLine="567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Таблица 12.5.1</w:t>
      </w:r>
    </w:p>
    <w:p w:rsidR="00E84660" w:rsidRDefault="007F0CFA">
      <w:pPr>
        <w:widowControl w:val="0"/>
        <w:spacing w:line="244" w:lineRule="exact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Расчётные</w:t>
      </w:r>
      <w:r>
        <w:rPr>
          <w:b/>
          <w:i/>
          <w:color w:val="000000"/>
          <w:sz w:val="28"/>
          <w:szCs w:val="28"/>
        </w:rPr>
        <w:t xml:space="preserve"> параметры улиц и дорог МО </w:t>
      </w:r>
    </w:p>
    <w:p w:rsidR="00E84660" w:rsidRDefault="00E84660">
      <w:pPr>
        <w:widowControl w:val="0"/>
        <w:spacing w:line="244" w:lineRule="exact"/>
        <w:jc w:val="center"/>
        <w:rPr>
          <w:b/>
          <w:i/>
          <w:color w:val="000000"/>
          <w:sz w:val="28"/>
          <w:szCs w:val="28"/>
        </w:rPr>
      </w:pPr>
    </w:p>
    <w:p w:rsidR="00E84660" w:rsidRDefault="00E84660">
      <w:pPr>
        <w:widowControl w:val="0"/>
        <w:spacing w:line="40" w:lineRule="exact"/>
        <w:rPr>
          <w:color w:val="000000"/>
          <w:sz w:val="4"/>
          <w:szCs w:val="4"/>
        </w:rPr>
      </w:pPr>
    </w:p>
    <w:tbl>
      <w:tblPr>
        <w:tblW w:w="9002" w:type="dxa"/>
        <w:tblInd w:w="113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387"/>
        <w:gridCol w:w="2250"/>
        <w:gridCol w:w="1184"/>
        <w:gridCol w:w="900"/>
        <w:gridCol w:w="795"/>
        <w:gridCol w:w="1486"/>
      </w:tblGrid>
      <w:tr w:rsidR="00E84660">
        <w:trPr>
          <w:trHeight w:hRule="exact" w:val="838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E84660">
            <w:pPr>
              <w:widowControl w:val="0"/>
              <w:spacing w:line="190" w:lineRule="exact"/>
              <w:rPr>
                <w:b/>
                <w:color w:val="000000"/>
              </w:rPr>
            </w:pPr>
          </w:p>
          <w:p w:rsidR="00E84660" w:rsidRDefault="007F0CFA">
            <w:pPr>
              <w:widowControl w:val="0"/>
              <w:spacing w:line="163" w:lineRule="auto"/>
              <w:ind w:hanging="821"/>
              <w:rPr>
                <w:b/>
                <w:color w:val="000000"/>
              </w:rPr>
            </w:pPr>
            <w:r>
              <w:rPr>
                <w:b/>
                <w:color w:val="000000"/>
                <w:w w:val="88"/>
              </w:rPr>
              <w:t>К</w:t>
            </w:r>
            <w:r>
              <w:rPr>
                <w:b/>
                <w:color w:val="000000"/>
                <w:spacing w:val="-1"/>
                <w:w w:val="88"/>
              </w:rPr>
              <w:t>а</w:t>
            </w:r>
            <w:r>
              <w:rPr>
                <w:b/>
                <w:color w:val="000000"/>
                <w:w w:val="88"/>
              </w:rPr>
              <w:t>тег</w:t>
            </w:r>
            <w:r>
              <w:rPr>
                <w:b/>
                <w:color w:val="000000"/>
                <w:spacing w:val="1"/>
                <w:w w:val="88"/>
              </w:rPr>
              <w:t>ор</w:t>
            </w:r>
            <w:r>
              <w:rPr>
                <w:b/>
                <w:color w:val="000000"/>
                <w:w w:val="88"/>
              </w:rPr>
              <w:t>ия</w:t>
            </w:r>
            <w:r>
              <w:rPr>
                <w:b/>
                <w:color w:val="000000"/>
                <w:spacing w:val="16"/>
                <w:w w:val="88"/>
              </w:rPr>
              <w:t xml:space="preserve"> </w:t>
            </w:r>
            <w:proofErr w:type="gramStart"/>
            <w:r>
              <w:rPr>
                <w:b/>
                <w:color w:val="000000"/>
                <w:spacing w:val="-1"/>
                <w:w w:val="88"/>
              </w:rPr>
              <w:t>сел</w:t>
            </w:r>
            <w:r>
              <w:rPr>
                <w:b/>
                <w:color w:val="000000"/>
                <w:w w:val="88"/>
              </w:rPr>
              <w:t>ь</w:t>
            </w:r>
            <w:r>
              <w:rPr>
                <w:b/>
                <w:color w:val="000000"/>
                <w:spacing w:val="-1"/>
                <w:w w:val="88"/>
              </w:rPr>
              <w:t>ск</w:t>
            </w:r>
            <w:r>
              <w:rPr>
                <w:b/>
                <w:color w:val="000000"/>
                <w:w w:val="88"/>
              </w:rPr>
              <w:t xml:space="preserve">их </w:t>
            </w:r>
            <w:r>
              <w:rPr>
                <w:b/>
                <w:color w:val="000000"/>
                <w:spacing w:val="5"/>
                <w:w w:val="88"/>
              </w:rPr>
              <w:t xml:space="preserve"> </w:t>
            </w:r>
            <w:r>
              <w:rPr>
                <w:b/>
                <w:color w:val="000000"/>
                <w:spacing w:val="-1"/>
                <w:w w:val="88"/>
              </w:rPr>
              <w:t>ул</w:t>
            </w:r>
            <w:r>
              <w:rPr>
                <w:b/>
                <w:color w:val="000000"/>
                <w:w w:val="88"/>
              </w:rPr>
              <w:t>иц</w:t>
            </w:r>
            <w:proofErr w:type="gramEnd"/>
            <w:r>
              <w:rPr>
                <w:b/>
                <w:color w:val="000000"/>
                <w:spacing w:val="2"/>
                <w:w w:val="88"/>
              </w:rPr>
              <w:t xml:space="preserve"> </w:t>
            </w:r>
            <w:r>
              <w:rPr>
                <w:b/>
                <w:color w:val="000000"/>
                <w:w w:val="88"/>
              </w:rPr>
              <w:t xml:space="preserve">и </w:t>
            </w:r>
            <w:r>
              <w:rPr>
                <w:b/>
                <w:color w:val="000000"/>
                <w:w w:val="90"/>
              </w:rPr>
              <w:t>д</w:t>
            </w:r>
            <w:r>
              <w:rPr>
                <w:b/>
                <w:color w:val="000000"/>
                <w:spacing w:val="1"/>
                <w:w w:val="90"/>
              </w:rPr>
              <w:t>ор</w:t>
            </w:r>
            <w:r>
              <w:rPr>
                <w:b/>
                <w:color w:val="000000"/>
                <w:spacing w:val="-1"/>
                <w:w w:val="90"/>
              </w:rPr>
              <w:t>о</w:t>
            </w:r>
            <w:r>
              <w:rPr>
                <w:b/>
                <w:color w:val="000000"/>
                <w:w w:val="90"/>
              </w:rPr>
              <w:t>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E84660">
            <w:pPr>
              <w:widowControl w:val="0"/>
              <w:spacing w:line="220" w:lineRule="exact"/>
              <w:rPr>
                <w:b/>
                <w:color w:val="000000"/>
              </w:rPr>
            </w:pPr>
          </w:p>
          <w:p w:rsidR="00E84660" w:rsidRDefault="007F0CFA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w w:val="92"/>
              </w:rPr>
              <w:t>О</w:t>
            </w:r>
            <w:r>
              <w:rPr>
                <w:b/>
                <w:color w:val="000000"/>
                <w:spacing w:val="-1"/>
                <w:w w:val="92"/>
              </w:rPr>
              <w:t>с</w:t>
            </w:r>
            <w:r>
              <w:rPr>
                <w:b/>
                <w:color w:val="000000"/>
                <w:w w:val="92"/>
              </w:rPr>
              <w:t>н</w:t>
            </w:r>
            <w:r>
              <w:rPr>
                <w:b/>
                <w:color w:val="000000"/>
                <w:spacing w:val="1"/>
                <w:w w:val="92"/>
              </w:rPr>
              <w:t>о</w:t>
            </w:r>
            <w:r>
              <w:rPr>
                <w:b/>
                <w:color w:val="000000"/>
                <w:spacing w:val="-1"/>
                <w:w w:val="92"/>
              </w:rPr>
              <w:t>в</w:t>
            </w:r>
            <w:r>
              <w:rPr>
                <w:b/>
                <w:color w:val="000000"/>
                <w:w w:val="92"/>
              </w:rPr>
              <w:t>н</w:t>
            </w:r>
            <w:r>
              <w:rPr>
                <w:b/>
                <w:color w:val="000000"/>
                <w:spacing w:val="1"/>
                <w:w w:val="92"/>
              </w:rPr>
              <w:t>о</w:t>
            </w:r>
            <w:r>
              <w:rPr>
                <w:b/>
                <w:color w:val="000000"/>
                <w:w w:val="92"/>
              </w:rPr>
              <w:t>е</w:t>
            </w:r>
            <w:r>
              <w:rPr>
                <w:b/>
                <w:color w:val="000000"/>
                <w:spacing w:val="7"/>
                <w:w w:val="92"/>
              </w:rPr>
              <w:t xml:space="preserve"> </w:t>
            </w:r>
            <w:r>
              <w:rPr>
                <w:b/>
                <w:color w:val="000000"/>
              </w:rPr>
              <w:t>н</w:t>
            </w:r>
            <w:r>
              <w:rPr>
                <w:b/>
                <w:color w:val="000000"/>
                <w:spacing w:val="-1"/>
              </w:rPr>
              <w:t>а</w:t>
            </w:r>
            <w:r>
              <w:rPr>
                <w:b/>
                <w:color w:val="000000"/>
                <w:spacing w:val="1"/>
              </w:rPr>
              <w:t>з</w:t>
            </w:r>
            <w:r>
              <w:rPr>
                <w:b/>
                <w:color w:val="000000"/>
              </w:rPr>
              <w:t>н</w:t>
            </w:r>
            <w:r>
              <w:rPr>
                <w:b/>
                <w:color w:val="000000"/>
                <w:spacing w:val="-1"/>
              </w:rPr>
              <w:t>а</w:t>
            </w:r>
            <w:r>
              <w:rPr>
                <w:b/>
                <w:color w:val="000000"/>
                <w:spacing w:val="2"/>
              </w:rPr>
              <w:t>ч</w:t>
            </w:r>
            <w:r>
              <w:rPr>
                <w:b/>
                <w:color w:val="000000"/>
                <w:spacing w:val="-1"/>
              </w:rPr>
              <w:t>е</w:t>
            </w:r>
            <w:r>
              <w:rPr>
                <w:b/>
                <w:color w:val="000000"/>
              </w:rPr>
              <w:t>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16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3"/>
                <w:w w:val="92"/>
                <w:position w:val="1"/>
              </w:rPr>
              <w:t>Р</w:t>
            </w:r>
            <w:r>
              <w:rPr>
                <w:b/>
                <w:color w:val="000000"/>
                <w:spacing w:val="-1"/>
                <w:w w:val="88"/>
                <w:position w:val="1"/>
              </w:rPr>
              <w:t>а</w:t>
            </w:r>
            <w:r>
              <w:rPr>
                <w:b/>
                <w:color w:val="000000"/>
                <w:spacing w:val="-1"/>
                <w:position w:val="1"/>
              </w:rPr>
              <w:t>с</w:t>
            </w:r>
            <w:r>
              <w:rPr>
                <w:b/>
                <w:color w:val="000000"/>
                <w:spacing w:val="1"/>
                <w:w w:val="94"/>
                <w:position w:val="1"/>
              </w:rPr>
              <w:t>ч</w:t>
            </w:r>
            <w:r>
              <w:rPr>
                <w:b/>
                <w:color w:val="000000"/>
                <w:w w:val="92"/>
                <w:position w:val="1"/>
              </w:rPr>
              <w:t>е</w:t>
            </w:r>
            <w:r>
              <w:rPr>
                <w:b/>
                <w:color w:val="000000"/>
                <w:spacing w:val="1"/>
                <w:w w:val="92"/>
                <w:position w:val="1"/>
              </w:rPr>
              <w:t>т</w:t>
            </w:r>
            <w:r>
              <w:rPr>
                <w:b/>
                <w:color w:val="000000"/>
                <w:w w:val="90"/>
                <w:position w:val="1"/>
              </w:rPr>
              <w:t>н</w:t>
            </w:r>
            <w:r>
              <w:rPr>
                <w:b/>
                <w:color w:val="000000"/>
                <w:spacing w:val="-1"/>
                <w:w w:val="90"/>
                <w:position w:val="1"/>
              </w:rPr>
              <w:t>а</w:t>
            </w:r>
            <w:r>
              <w:rPr>
                <w:b/>
                <w:color w:val="000000"/>
                <w:w w:val="85"/>
                <w:position w:val="1"/>
              </w:rPr>
              <w:t>я</w:t>
            </w:r>
          </w:p>
          <w:p w:rsidR="00E84660" w:rsidRDefault="007F0CFA">
            <w:pPr>
              <w:widowControl w:val="0"/>
              <w:spacing w:line="206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1"/>
                <w:w w:val="96"/>
                <w:position w:val="1"/>
              </w:rPr>
              <w:t>ск</w:t>
            </w:r>
            <w:r>
              <w:rPr>
                <w:b/>
                <w:color w:val="000000"/>
                <w:spacing w:val="1"/>
                <w:w w:val="89"/>
                <w:position w:val="1"/>
              </w:rPr>
              <w:t>о</w:t>
            </w:r>
            <w:r>
              <w:rPr>
                <w:b/>
                <w:color w:val="000000"/>
                <w:spacing w:val="1"/>
                <w:w w:val="83"/>
                <w:position w:val="1"/>
              </w:rPr>
              <w:t>р</w:t>
            </w:r>
            <w:r>
              <w:rPr>
                <w:b/>
                <w:color w:val="000000"/>
                <w:spacing w:val="1"/>
                <w:w w:val="89"/>
                <w:position w:val="1"/>
              </w:rPr>
              <w:t>о</w:t>
            </w:r>
            <w:r>
              <w:rPr>
                <w:b/>
                <w:color w:val="000000"/>
                <w:spacing w:val="-1"/>
                <w:position w:val="1"/>
              </w:rPr>
              <w:t>с</w:t>
            </w:r>
            <w:r>
              <w:rPr>
                <w:b/>
                <w:color w:val="000000"/>
                <w:w w:val="94"/>
                <w:position w:val="1"/>
              </w:rPr>
              <w:t>ть</w:t>
            </w:r>
          </w:p>
          <w:p w:rsidR="00E84660" w:rsidRDefault="007F0CFA">
            <w:pPr>
              <w:widowControl w:val="0"/>
              <w:spacing w:line="207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w w:val="95"/>
                <w:position w:val="1"/>
              </w:rPr>
              <w:t>д</w:t>
            </w:r>
            <w:r>
              <w:rPr>
                <w:b/>
                <w:color w:val="000000"/>
                <w:spacing w:val="-1"/>
                <w:w w:val="95"/>
                <w:position w:val="1"/>
              </w:rPr>
              <w:t>в</w:t>
            </w:r>
            <w:r>
              <w:rPr>
                <w:b/>
                <w:color w:val="000000"/>
                <w:w w:val="84"/>
                <w:position w:val="1"/>
              </w:rPr>
              <w:t>иж</w:t>
            </w:r>
            <w:r>
              <w:rPr>
                <w:b/>
                <w:color w:val="000000"/>
                <w:spacing w:val="-1"/>
                <w:w w:val="92"/>
                <w:position w:val="1"/>
              </w:rPr>
              <w:t>е</w:t>
            </w:r>
            <w:r>
              <w:rPr>
                <w:b/>
                <w:color w:val="000000"/>
                <w:w w:val="88"/>
                <w:position w:val="1"/>
              </w:rPr>
              <w:t>н</w:t>
            </w:r>
            <w:r>
              <w:rPr>
                <w:b/>
                <w:color w:val="000000"/>
                <w:spacing w:val="-1"/>
                <w:w w:val="88"/>
                <w:position w:val="1"/>
              </w:rPr>
              <w:t>и</w:t>
            </w:r>
            <w:r>
              <w:rPr>
                <w:b/>
                <w:color w:val="000000"/>
                <w:spacing w:val="1"/>
                <w:w w:val="85"/>
                <w:position w:val="1"/>
              </w:rPr>
              <w:t>я</w:t>
            </w:r>
            <w:r>
              <w:rPr>
                <w:b/>
                <w:color w:val="000000"/>
                <w:position w:val="1"/>
              </w:rPr>
              <w:t>,</w:t>
            </w:r>
          </w:p>
          <w:p w:rsidR="00E84660" w:rsidRDefault="007F0CFA">
            <w:pPr>
              <w:widowControl w:val="0"/>
              <w:spacing w:line="197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-1"/>
                <w:w w:val="92"/>
              </w:rPr>
              <w:t>к</w:t>
            </w:r>
            <w:r>
              <w:rPr>
                <w:b/>
                <w:color w:val="000000"/>
                <w:spacing w:val="-1"/>
                <w:w w:val="86"/>
              </w:rPr>
              <w:t>м</w:t>
            </w:r>
            <w:r>
              <w:rPr>
                <w:b/>
                <w:color w:val="000000"/>
                <w:w w:val="91"/>
              </w:rPr>
              <w:t>/ч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16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1"/>
                <w:w w:val="93"/>
                <w:position w:val="1"/>
              </w:rPr>
              <w:t>Ш</w:t>
            </w:r>
            <w:r>
              <w:rPr>
                <w:b/>
                <w:color w:val="000000"/>
                <w:w w:val="84"/>
                <w:position w:val="1"/>
              </w:rPr>
              <w:t>и</w:t>
            </w:r>
            <w:r>
              <w:rPr>
                <w:b/>
                <w:color w:val="000000"/>
                <w:spacing w:val="1"/>
                <w:w w:val="84"/>
                <w:position w:val="1"/>
              </w:rPr>
              <w:t>р</w:t>
            </w:r>
            <w:r>
              <w:rPr>
                <w:b/>
                <w:color w:val="000000"/>
                <w:w w:val="88"/>
                <w:position w:val="1"/>
              </w:rPr>
              <w:t>и</w:t>
            </w:r>
            <w:r>
              <w:rPr>
                <w:b/>
                <w:color w:val="000000"/>
                <w:spacing w:val="-1"/>
                <w:w w:val="88"/>
                <w:position w:val="1"/>
              </w:rPr>
              <w:t>н</w:t>
            </w:r>
            <w:r>
              <w:rPr>
                <w:b/>
                <w:color w:val="000000"/>
                <w:w w:val="88"/>
                <w:position w:val="1"/>
              </w:rPr>
              <w:t>а</w:t>
            </w:r>
          </w:p>
          <w:p w:rsidR="00E84660" w:rsidRDefault="007F0CFA">
            <w:pPr>
              <w:widowControl w:val="0"/>
              <w:spacing w:line="206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w w:val="86"/>
                <w:position w:val="1"/>
              </w:rPr>
              <w:t>п</w:t>
            </w:r>
            <w:r>
              <w:rPr>
                <w:b/>
                <w:color w:val="000000"/>
                <w:spacing w:val="1"/>
                <w:w w:val="86"/>
                <w:position w:val="1"/>
              </w:rPr>
              <w:t>о</w:t>
            </w:r>
            <w:r>
              <w:rPr>
                <w:b/>
                <w:color w:val="000000"/>
                <w:spacing w:val="-1"/>
                <w:w w:val="87"/>
                <w:position w:val="1"/>
              </w:rPr>
              <w:t>л</w:t>
            </w:r>
            <w:r>
              <w:rPr>
                <w:b/>
                <w:color w:val="000000"/>
                <w:spacing w:val="1"/>
                <w:w w:val="89"/>
                <w:position w:val="1"/>
              </w:rPr>
              <w:t>о</w:t>
            </w:r>
            <w:r>
              <w:rPr>
                <w:b/>
                <w:color w:val="000000"/>
                <w:spacing w:val="-1"/>
                <w:position w:val="1"/>
              </w:rPr>
              <w:t>с</w:t>
            </w:r>
            <w:r>
              <w:rPr>
                <w:b/>
                <w:color w:val="000000"/>
                <w:w w:val="92"/>
                <w:position w:val="1"/>
              </w:rPr>
              <w:t>ы</w:t>
            </w:r>
          </w:p>
          <w:p w:rsidR="00E84660" w:rsidRDefault="007F0CFA">
            <w:pPr>
              <w:widowControl w:val="0"/>
              <w:spacing w:line="207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w w:val="95"/>
                <w:position w:val="1"/>
              </w:rPr>
              <w:t>д</w:t>
            </w:r>
            <w:r>
              <w:rPr>
                <w:b/>
                <w:color w:val="000000"/>
                <w:spacing w:val="-1"/>
                <w:w w:val="95"/>
                <w:position w:val="1"/>
              </w:rPr>
              <w:t>в</w:t>
            </w:r>
            <w:r>
              <w:rPr>
                <w:b/>
                <w:color w:val="000000"/>
                <w:w w:val="84"/>
                <w:position w:val="1"/>
              </w:rPr>
              <w:t>иж</w:t>
            </w:r>
            <w:r>
              <w:rPr>
                <w:b/>
                <w:color w:val="000000"/>
                <w:spacing w:val="-1"/>
                <w:w w:val="92"/>
                <w:position w:val="1"/>
              </w:rPr>
              <w:t>е</w:t>
            </w:r>
            <w:r>
              <w:rPr>
                <w:b/>
                <w:color w:val="000000"/>
                <w:w w:val="88"/>
                <w:position w:val="1"/>
              </w:rPr>
              <w:t>н</w:t>
            </w:r>
            <w:r>
              <w:rPr>
                <w:b/>
                <w:color w:val="000000"/>
                <w:spacing w:val="-1"/>
                <w:w w:val="88"/>
                <w:position w:val="1"/>
              </w:rPr>
              <w:t>и</w:t>
            </w:r>
            <w:r>
              <w:rPr>
                <w:b/>
                <w:color w:val="000000"/>
                <w:spacing w:val="1"/>
                <w:w w:val="85"/>
                <w:position w:val="1"/>
              </w:rPr>
              <w:t>я</w:t>
            </w:r>
            <w:r>
              <w:rPr>
                <w:b/>
                <w:color w:val="000000"/>
                <w:position w:val="1"/>
              </w:rPr>
              <w:t>,</w:t>
            </w:r>
          </w:p>
          <w:p w:rsidR="00E84660" w:rsidRDefault="007F0CFA">
            <w:pPr>
              <w:widowControl w:val="0"/>
              <w:spacing w:line="197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w w:val="86"/>
              </w:rPr>
              <w:t>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16" w:lineRule="exact"/>
              <w:rPr>
                <w:b/>
                <w:color w:val="000000"/>
              </w:rPr>
            </w:pPr>
            <w:r>
              <w:rPr>
                <w:b/>
                <w:color w:val="000000"/>
                <w:w w:val="88"/>
                <w:position w:val="1"/>
              </w:rPr>
              <w:t>Чи</w:t>
            </w:r>
            <w:r>
              <w:rPr>
                <w:b/>
                <w:color w:val="000000"/>
                <w:spacing w:val="-1"/>
                <w:w w:val="88"/>
                <w:position w:val="1"/>
              </w:rPr>
              <w:t>сл</w:t>
            </w:r>
            <w:r>
              <w:rPr>
                <w:b/>
                <w:color w:val="000000"/>
                <w:w w:val="88"/>
                <w:position w:val="1"/>
              </w:rPr>
              <w:t>о</w:t>
            </w:r>
          </w:p>
          <w:p w:rsidR="00E84660" w:rsidRDefault="007F0CFA">
            <w:pPr>
              <w:widowControl w:val="0"/>
              <w:spacing w:line="206" w:lineRule="exact"/>
              <w:rPr>
                <w:b/>
                <w:color w:val="000000"/>
                <w:w w:val="89"/>
              </w:rPr>
            </w:pPr>
            <w:r>
              <w:rPr>
                <w:b/>
                <w:color w:val="000000"/>
                <w:w w:val="89"/>
                <w:position w:val="1"/>
              </w:rPr>
              <w:t>п</w:t>
            </w:r>
            <w:r>
              <w:rPr>
                <w:b/>
                <w:color w:val="000000"/>
                <w:spacing w:val="1"/>
                <w:w w:val="89"/>
                <w:position w:val="1"/>
              </w:rPr>
              <w:t>о</w:t>
            </w:r>
            <w:r>
              <w:rPr>
                <w:b/>
                <w:color w:val="000000"/>
                <w:spacing w:val="-1"/>
                <w:w w:val="89"/>
                <w:position w:val="1"/>
              </w:rPr>
              <w:t>л</w:t>
            </w:r>
            <w:r>
              <w:rPr>
                <w:b/>
                <w:color w:val="000000"/>
                <w:spacing w:val="1"/>
                <w:w w:val="89"/>
                <w:position w:val="1"/>
              </w:rPr>
              <w:t>о</w:t>
            </w:r>
            <w:r>
              <w:rPr>
                <w:b/>
                <w:color w:val="000000"/>
                <w:w w:val="89"/>
                <w:position w:val="1"/>
              </w:rPr>
              <w:t>с</w:t>
            </w:r>
          </w:p>
          <w:p w:rsidR="00E84660" w:rsidRDefault="007F0CFA">
            <w:pPr>
              <w:widowControl w:val="0"/>
              <w:spacing w:line="207" w:lineRule="exact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w w:val="95"/>
                <w:position w:val="1"/>
              </w:rPr>
              <w:t>д</w:t>
            </w:r>
            <w:r>
              <w:rPr>
                <w:b/>
                <w:color w:val="000000"/>
                <w:spacing w:val="-1"/>
                <w:w w:val="95"/>
                <w:position w:val="1"/>
              </w:rPr>
              <w:t>в</w:t>
            </w:r>
            <w:r>
              <w:rPr>
                <w:b/>
                <w:color w:val="000000"/>
                <w:w w:val="84"/>
                <w:position w:val="1"/>
              </w:rPr>
              <w:t>и</w:t>
            </w:r>
            <w:r>
              <w:rPr>
                <w:b/>
                <w:color w:val="000000"/>
                <w:spacing w:val="1"/>
                <w:w w:val="84"/>
                <w:position w:val="1"/>
              </w:rPr>
              <w:t>ж</w:t>
            </w:r>
            <w:r>
              <w:rPr>
                <w:b/>
                <w:color w:val="000000"/>
                <w:spacing w:val="-1"/>
                <w:w w:val="92"/>
                <w:position w:val="1"/>
              </w:rPr>
              <w:t>е</w:t>
            </w:r>
            <w:proofErr w:type="spellEnd"/>
            <w:r>
              <w:rPr>
                <w:b/>
                <w:color w:val="000000"/>
                <w:position w:val="1"/>
              </w:rPr>
              <w:t>-</w:t>
            </w:r>
          </w:p>
          <w:p w:rsidR="00E84660" w:rsidRDefault="007F0CFA">
            <w:pPr>
              <w:widowControl w:val="0"/>
              <w:spacing w:line="197" w:lineRule="exact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w w:val="87"/>
              </w:rPr>
              <w:t>ния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163" w:lineRule="auto"/>
              <w:ind w:firstLine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1"/>
                <w:w w:val="93"/>
              </w:rPr>
              <w:t>Ш</w:t>
            </w:r>
            <w:r>
              <w:rPr>
                <w:b/>
                <w:color w:val="000000"/>
                <w:w w:val="84"/>
              </w:rPr>
              <w:t>и</w:t>
            </w:r>
            <w:r>
              <w:rPr>
                <w:b/>
                <w:color w:val="000000"/>
                <w:spacing w:val="1"/>
                <w:w w:val="84"/>
              </w:rPr>
              <w:t>р</w:t>
            </w:r>
            <w:r>
              <w:rPr>
                <w:b/>
                <w:color w:val="000000"/>
                <w:w w:val="88"/>
              </w:rPr>
              <w:t>и</w:t>
            </w:r>
            <w:r>
              <w:rPr>
                <w:b/>
                <w:color w:val="000000"/>
                <w:spacing w:val="-1"/>
                <w:w w:val="88"/>
              </w:rPr>
              <w:t>н</w:t>
            </w:r>
            <w:r>
              <w:rPr>
                <w:b/>
                <w:color w:val="000000"/>
                <w:w w:val="88"/>
              </w:rPr>
              <w:t xml:space="preserve">а </w:t>
            </w:r>
            <w:r>
              <w:rPr>
                <w:b/>
                <w:color w:val="000000"/>
                <w:w w:val="84"/>
              </w:rPr>
              <w:t>п</w:t>
            </w:r>
            <w:r>
              <w:rPr>
                <w:b/>
                <w:color w:val="000000"/>
                <w:spacing w:val="-1"/>
                <w:w w:val="92"/>
              </w:rPr>
              <w:t>е</w:t>
            </w:r>
            <w:r>
              <w:rPr>
                <w:b/>
                <w:color w:val="000000"/>
                <w:w w:val="85"/>
              </w:rPr>
              <w:t>ш</w:t>
            </w:r>
            <w:r>
              <w:rPr>
                <w:b/>
                <w:color w:val="000000"/>
                <w:spacing w:val="-1"/>
                <w:w w:val="92"/>
              </w:rPr>
              <w:t>е</w:t>
            </w:r>
            <w:r>
              <w:rPr>
                <w:b/>
                <w:color w:val="000000"/>
                <w:spacing w:val="-1"/>
                <w:w w:val="102"/>
              </w:rPr>
              <w:t>х</w:t>
            </w:r>
            <w:r>
              <w:rPr>
                <w:b/>
                <w:color w:val="000000"/>
                <w:spacing w:val="1"/>
                <w:w w:val="89"/>
              </w:rPr>
              <w:t>о</w:t>
            </w:r>
            <w:r>
              <w:rPr>
                <w:b/>
                <w:color w:val="000000"/>
                <w:w w:val="92"/>
              </w:rPr>
              <w:t>д</w:t>
            </w:r>
            <w:r>
              <w:rPr>
                <w:b/>
                <w:color w:val="000000"/>
                <w:spacing w:val="-1"/>
                <w:w w:val="92"/>
              </w:rPr>
              <w:t>н</w:t>
            </w:r>
            <w:r>
              <w:rPr>
                <w:b/>
                <w:color w:val="000000"/>
                <w:spacing w:val="1"/>
                <w:w w:val="89"/>
              </w:rPr>
              <w:t>о</w:t>
            </w:r>
            <w:r>
              <w:rPr>
                <w:b/>
                <w:color w:val="000000"/>
                <w:w w:val="84"/>
              </w:rPr>
              <w:t>й</w:t>
            </w:r>
          </w:p>
          <w:p w:rsidR="00E84660" w:rsidRDefault="007F0CFA">
            <w:pPr>
              <w:widowControl w:val="0"/>
              <w:spacing w:line="227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1"/>
                <w:position w:val="1"/>
              </w:rPr>
              <w:t>ч</w:t>
            </w:r>
            <w:r>
              <w:rPr>
                <w:b/>
                <w:color w:val="000000"/>
                <w:spacing w:val="-1"/>
                <w:position w:val="1"/>
              </w:rPr>
              <w:t>ас</w:t>
            </w:r>
            <w:r>
              <w:rPr>
                <w:b/>
                <w:color w:val="000000"/>
                <w:position w:val="1"/>
              </w:rPr>
              <w:t>ти</w:t>
            </w:r>
            <w:r>
              <w:rPr>
                <w:b/>
                <w:color w:val="000000"/>
                <w:spacing w:val="-39"/>
                <w:position w:val="1"/>
              </w:rPr>
              <w:t xml:space="preserve"> </w:t>
            </w:r>
            <w:r>
              <w:rPr>
                <w:b/>
                <w:color w:val="000000"/>
                <w:w w:val="86"/>
                <w:position w:val="1"/>
              </w:rPr>
              <w:t>т</w:t>
            </w:r>
            <w:r>
              <w:rPr>
                <w:b/>
                <w:color w:val="000000"/>
                <w:spacing w:val="2"/>
                <w:w w:val="86"/>
                <w:position w:val="1"/>
              </w:rPr>
              <w:t>р</w:t>
            </w:r>
            <w:r>
              <w:rPr>
                <w:b/>
                <w:color w:val="000000"/>
                <w:spacing w:val="1"/>
                <w:w w:val="86"/>
                <w:position w:val="1"/>
              </w:rPr>
              <w:t>о</w:t>
            </w:r>
            <w:r>
              <w:rPr>
                <w:b/>
                <w:color w:val="000000"/>
                <w:w w:val="86"/>
                <w:position w:val="1"/>
              </w:rPr>
              <w:t>т</w:t>
            </w:r>
            <w:r>
              <w:rPr>
                <w:b/>
                <w:color w:val="000000"/>
                <w:spacing w:val="-3"/>
                <w:w w:val="86"/>
                <w:position w:val="1"/>
              </w:rPr>
              <w:t>у</w:t>
            </w:r>
            <w:r>
              <w:rPr>
                <w:b/>
                <w:color w:val="000000"/>
                <w:spacing w:val="-1"/>
                <w:w w:val="86"/>
                <w:position w:val="1"/>
              </w:rPr>
              <w:t>а</w:t>
            </w:r>
            <w:r>
              <w:rPr>
                <w:b/>
                <w:color w:val="000000"/>
                <w:spacing w:val="1"/>
                <w:w w:val="86"/>
                <w:position w:val="1"/>
              </w:rPr>
              <w:t>р</w:t>
            </w:r>
            <w:r>
              <w:rPr>
                <w:b/>
                <w:color w:val="000000"/>
                <w:spacing w:val="-1"/>
                <w:w w:val="86"/>
                <w:position w:val="1"/>
              </w:rPr>
              <w:t>а</w:t>
            </w:r>
            <w:r>
              <w:rPr>
                <w:b/>
                <w:color w:val="000000"/>
                <w:w w:val="86"/>
                <w:position w:val="1"/>
              </w:rPr>
              <w:t>,</w:t>
            </w:r>
            <w:r>
              <w:rPr>
                <w:b/>
                <w:color w:val="000000"/>
                <w:spacing w:val="33"/>
                <w:w w:val="86"/>
                <w:position w:val="1"/>
              </w:rPr>
              <w:t xml:space="preserve"> </w:t>
            </w:r>
            <w:r>
              <w:rPr>
                <w:b/>
                <w:color w:val="000000"/>
                <w:w w:val="86"/>
                <w:position w:val="1"/>
              </w:rPr>
              <w:t>м</w:t>
            </w:r>
          </w:p>
        </w:tc>
      </w:tr>
      <w:tr w:rsidR="00E84660">
        <w:trPr>
          <w:trHeight w:hRule="exact" w:val="276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3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w w:val="89"/>
                <w:position w:val="1"/>
                <w:sz w:val="22"/>
                <w:szCs w:val="22"/>
              </w:rPr>
              <w:t>П</w:t>
            </w:r>
            <w:r>
              <w:rPr>
                <w:color w:val="000000"/>
                <w:spacing w:val="1"/>
                <w:w w:val="89"/>
                <w:position w:val="1"/>
                <w:sz w:val="22"/>
                <w:szCs w:val="22"/>
              </w:rPr>
              <w:t>о</w:t>
            </w:r>
            <w:r>
              <w:rPr>
                <w:color w:val="000000"/>
                <w:w w:val="89"/>
                <w:position w:val="1"/>
                <w:sz w:val="22"/>
                <w:szCs w:val="22"/>
              </w:rPr>
              <w:t>с</w:t>
            </w:r>
            <w:r>
              <w:rPr>
                <w:color w:val="000000"/>
                <w:spacing w:val="1"/>
                <w:w w:val="89"/>
                <w:position w:val="1"/>
                <w:sz w:val="22"/>
                <w:szCs w:val="22"/>
              </w:rPr>
              <w:t>е</w:t>
            </w:r>
            <w:r>
              <w:rPr>
                <w:color w:val="000000"/>
                <w:spacing w:val="-1"/>
                <w:w w:val="89"/>
                <w:position w:val="1"/>
                <w:sz w:val="22"/>
                <w:szCs w:val="22"/>
              </w:rPr>
              <w:t>лк</w:t>
            </w:r>
            <w:r>
              <w:rPr>
                <w:color w:val="000000"/>
                <w:spacing w:val="1"/>
                <w:w w:val="89"/>
                <w:position w:val="1"/>
                <w:sz w:val="22"/>
                <w:szCs w:val="22"/>
              </w:rPr>
              <w:t>о</w:t>
            </w:r>
            <w:r>
              <w:rPr>
                <w:color w:val="000000"/>
                <w:w w:val="89"/>
                <w:position w:val="1"/>
                <w:sz w:val="22"/>
                <w:szCs w:val="22"/>
              </w:rPr>
              <w:t>вая</w:t>
            </w:r>
            <w:r>
              <w:rPr>
                <w:color w:val="000000"/>
                <w:spacing w:val="17"/>
                <w:w w:val="89"/>
                <w:position w:val="1"/>
                <w:sz w:val="22"/>
                <w:szCs w:val="22"/>
              </w:rPr>
              <w:t xml:space="preserve"> </w:t>
            </w:r>
            <w:r>
              <w:rPr>
                <w:color w:val="000000"/>
                <w:w w:val="89"/>
                <w:position w:val="1"/>
                <w:sz w:val="22"/>
                <w:szCs w:val="22"/>
              </w:rPr>
              <w:t>д</w:t>
            </w:r>
            <w:r>
              <w:rPr>
                <w:color w:val="000000"/>
                <w:spacing w:val="1"/>
                <w:w w:val="89"/>
                <w:position w:val="1"/>
                <w:sz w:val="22"/>
                <w:szCs w:val="22"/>
              </w:rPr>
              <w:t>о</w:t>
            </w:r>
            <w:r>
              <w:rPr>
                <w:color w:val="000000"/>
                <w:spacing w:val="2"/>
                <w:w w:val="89"/>
                <w:position w:val="1"/>
                <w:sz w:val="22"/>
                <w:szCs w:val="22"/>
              </w:rPr>
              <w:t>р</w:t>
            </w:r>
            <w:r>
              <w:rPr>
                <w:color w:val="000000"/>
                <w:spacing w:val="1"/>
                <w:w w:val="89"/>
                <w:position w:val="1"/>
                <w:sz w:val="22"/>
                <w:szCs w:val="22"/>
              </w:rPr>
              <w:t>о</w:t>
            </w:r>
            <w:r>
              <w:rPr>
                <w:color w:val="000000"/>
                <w:w w:val="89"/>
                <w:position w:val="1"/>
                <w:sz w:val="22"/>
                <w:szCs w:val="22"/>
              </w:rPr>
              <w:t>га</w:t>
            </w:r>
          </w:p>
          <w:p w:rsidR="00E84660" w:rsidRDefault="00E84660">
            <w:pPr>
              <w:widowControl w:val="0"/>
              <w:spacing w:line="18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w w:val="88"/>
                <w:sz w:val="22"/>
                <w:szCs w:val="22"/>
              </w:rPr>
              <w:t>Г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>л</w:t>
            </w:r>
            <w:r>
              <w:rPr>
                <w:color w:val="000000"/>
                <w:w w:val="88"/>
                <w:sz w:val="22"/>
                <w:szCs w:val="22"/>
              </w:rPr>
              <w:t>а</w:t>
            </w:r>
            <w:r>
              <w:rPr>
                <w:color w:val="000000"/>
                <w:spacing w:val="2"/>
                <w:w w:val="88"/>
                <w:sz w:val="22"/>
                <w:szCs w:val="22"/>
              </w:rPr>
              <w:t>в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>н</w:t>
            </w:r>
            <w:r>
              <w:rPr>
                <w:color w:val="000000"/>
                <w:w w:val="88"/>
                <w:sz w:val="22"/>
                <w:szCs w:val="22"/>
              </w:rPr>
              <w:t>ая</w:t>
            </w:r>
            <w:r>
              <w:rPr>
                <w:color w:val="000000"/>
                <w:spacing w:val="38"/>
                <w:w w:val="88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>у</w:t>
            </w:r>
            <w:r>
              <w:rPr>
                <w:color w:val="000000"/>
                <w:spacing w:val="2"/>
                <w:w w:val="88"/>
                <w:sz w:val="22"/>
                <w:szCs w:val="22"/>
              </w:rPr>
              <w:t>л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>иц</w:t>
            </w:r>
            <w:r>
              <w:rPr>
                <w:color w:val="000000"/>
                <w:w w:val="88"/>
                <w:sz w:val="22"/>
                <w:szCs w:val="22"/>
              </w:rPr>
              <w:t>а</w:t>
            </w:r>
          </w:p>
          <w:p w:rsidR="00E84660" w:rsidRDefault="00E84660">
            <w:pPr>
              <w:widowControl w:val="0"/>
              <w:spacing w:line="18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w w:val="89"/>
                <w:sz w:val="22"/>
                <w:szCs w:val="22"/>
              </w:rPr>
              <w:t>Ул</w:t>
            </w:r>
            <w:r>
              <w:rPr>
                <w:color w:val="000000"/>
                <w:spacing w:val="1"/>
                <w:w w:val="89"/>
                <w:sz w:val="22"/>
                <w:szCs w:val="22"/>
              </w:rPr>
              <w:t>и</w:t>
            </w:r>
            <w:r>
              <w:rPr>
                <w:color w:val="000000"/>
                <w:spacing w:val="-1"/>
                <w:w w:val="89"/>
                <w:sz w:val="22"/>
                <w:szCs w:val="22"/>
              </w:rPr>
              <w:t>ц</w:t>
            </w:r>
            <w:r>
              <w:rPr>
                <w:color w:val="000000"/>
                <w:w w:val="89"/>
                <w:sz w:val="22"/>
                <w:szCs w:val="22"/>
              </w:rPr>
              <w:t>а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2"/>
                <w:w w:val="85"/>
                <w:sz w:val="22"/>
                <w:szCs w:val="22"/>
              </w:rPr>
              <w:t>ж</w:t>
            </w:r>
            <w:r>
              <w:rPr>
                <w:color w:val="000000"/>
                <w:spacing w:val="1"/>
                <w:w w:val="85"/>
                <w:sz w:val="22"/>
                <w:szCs w:val="22"/>
              </w:rPr>
              <w:t>и</w:t>
            </w:r>
            <w:r>
              <w:rPr>
                <w:color w:val="000000"/>
                <w:spacing w:val="-1"/>
                <w:w w:val="85"/>
                <w:sz w:val="22"/>
                <w:szCs w:val="22"/>
              </w:rPr>
              <w:t>л</w:t>
            </w:r>
            <w:r>
              <w:rPr>
                <w:color w:val="000000"/>
                <w:spacing w:val="1"/>
                <w:w w:val="85"/>
                <w:sz w:val="22"/>
                <w:szCs w:val="22"/>
              </w:rPr>
              <w:t>о</w:t>
            </w:r>
            <w:r>
              <w:rPr>
                <w:color w:val="000000"/>
                <w:w w:val="85"/>
                <w:sz w:val="22"/>
                <w:szCs w:val="22"/>
              </w:rPr>
              <w:t>й</w:t>
            </w:r>
            <w:r>
              <w:rPr>
                <w:color w:val="000000"/>
                <w:spacing w:val="7"/>
                <w:w w:val="85"/>
                <w:sz w:val="22"/>
                <w:szCs w:val="22"/>
              </w:rPr>
              <w:t xml:space="preserve"> </w:t>
            </w:r>
            <w:r>
              <w:rPr>
                <w:color w:val="000000"/>
                <w:w w:val="88"/>
                <w:sz w:val="22"/>
                <w:szCs w:val="22"/>
              </w:rPr>
              <w:t>з</w:t>
            </w:r>
            <w:r>
              <w:rPr>
                <w:color w:val="000000"/>
                <w:spacing w:val="1"/>
                <w:w w:val="88"/>
                <w:sz w:val="22"/>
                <w:szCs w:val="22"/>
              </w:rPr>
              <w:t>а</w:t>
            </w:r>
            <w:r>
              <w:rPr>
                <w:color w:val="000000"/>
                <w:w w:val="90"/>
                <w:sz w:val="22"/>
                <w:szCs w:val="22"/>
              </w:rPr>
              <w:t>ст</w:t>
            </w:r>
            <w:r>
              <w:rPr>
                <w:color w:val="000000"/>
                <w:spacing w:val="1"/>
                <w:w w:val="90"/>
                <w:sz w:val="22"/>
                <w:szCs w:val="22"/>
              </w:rPr>
              <w:t>р</w:t>
            </w:r>
            <w:r>
              <w:rPr>
                <w:color w:val="000000"/>
                <w:spacing w:val="2"/>
                <w:w w:val="89"/>
                <w:sz w:val="22"/>
                <w:szCs w:val="22"/>
              </w:rPr>
              <w:t>о</w:t>
            </w:r>
            <w:r>
              <w:rPr>
                <w:color w:val="000000"/>
                <w:spacing w:val="-1"/>
                <w:w w:val="84"/>
                <w:sz w:val="22"/>
                <w:szCs w:val="22"/>
              </w:rPr>
              <w:t>й</w:t>
            </w:r>
            <w:r>
              <w:rPr>
                <w:color w:val="000000"/>
                <w:spacing w:val="-1"/>
                <w:w w:val="92"/>
                <w:sz w:val="22"/>
                <w:szCs w:val="22"/>
              </w:rPr>
              <w:t>к</w:t>
            </w:r>
            <w:r>
              <w:rPr>
                <w:color w:val="000000"/>
                <w:spacing w:val="3"/>
                <w:w w:val="92"/>
                <w:sz w:val="22"/>
                <w:szCs w:val="22"/>
              </w:rPr>
              <w:t>е</w:t>
            </w:r>
            <w:r>
              <w:rPr>
                <w:color w:val="000000"/>
                <w:w w:val="110"/>
                <w:sz w:val="22"/>
                <w:szCs w:val="22"/>
              </w:rPr>
              <w:t>:</w:t>
            </w:r>
          </w:p>
          <w:p w:rsidR="00E84660" w:rsidRDefault="007F0CFA">
            <w:pPr>
              <w:widowControl w:val="0"/>
              <w:spacing w:line="228" w:lineRule="exact"/>
              <w:jc w:val="center"/>
              <w:rPr>
                <w:color w:val="000000"/>
                <w:w w:val="86"/>
                <w:sz w:val="22"/>
                <w:szCs w:val="22"/>
              </w:rPr>
            </w:pPr>
            <w:r>
              <w:rPr>
                <w:color w:val="000000"/>
                <w:spacing w:val="1"/>
                <w:w w:val="89"/>
                <w:position w:val="1"/>
                <w:sz w:val="22"/>
                <w:szCs w:val="22"/>
              </w:rPr>
              <w:t>О</w:t>
            </w:r>
            <w:r>
              <w:rPr>
                <w:color w:val="000000"/>
                <w:w w:val="95"/>
                <w:position w:val="1"/>
                <w:sz w:val="22"/>
                <w:szCs w:val="22"/>
              </w:rPr>
              <w:t>с</w:t>
            </w:r>
            <w:r>
              <w:rPr>
                <w:color w:val="000000"/>
                <w:spacing w:val="-1"/>
                <w:w w:val="95"/>
                <w:position w:val="1"/>
                <w:sz w:val="22"/>
                <w:szCs w:val="22"/>
              </w:rPr>
              <w:t>н</w:t>
            </w:r>
            <w:r>
              <w:rPr>
                <w:color w:val="000000"/>
                <w:spacing w:val="1"/>
                <w:w w:val="89"/>
                <w:position w:val="1"/>
                <w:sz w:val="22"/>
                <w:szCs w:val="22"/>
              </w:rPr>
              <w:t>о</w:t>
            </w:r>
            <w:r>
              <w:rPr>
                <w:color w:val="000000"/>
                <w:w w:val="95"/>
                <w:position w:val="1"/>
                <w:sz w:val="22"/>
                <w:szCs w:val="22"/>
              </w:rPr>
              <w:t>в</w:t>
            </w:r>
            <w:r>
              <w:rPr>
                <w:color w:val="000000"/>
                <w:spacing w:val="-1"/>
                <w:w w:val="95"/>
                <w:position w:val="1"/>
                <w:sz w:val="22"/>
                <w:szCs w:val="22"/>
              </w:rPr>
              <w:t>н</w:t>
            </w:r>
            <w:r>
              <w:rPr>
                <w:color w:val="000000"/>
                <w:w w:val="86"/>
                <w:position w:val="1"/>
                <w:sz w:val="22"/>
                <w:szCs w:val="22"/>
              </w:rPr>
              <w:t>ая</w:t>
            </w:r>
          </w:p>
          <w:p w:rsidR="00E84660" w:rsidRDefault="00E84660">
            <w:pPr>
              <w:widowControl w:val="0"/>
              <w:spacing w:line="228" w:lineRule="exact"/>
              <w:jc w:val="center"/>
              <w:rPr>
                <w:color w:val="000000"/>
                <w:w w:val="86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28" w:lineRule="exact"/>
              <w:jc w:val="center"/>
              <w:rPr>
                <w:color w:val="000000"/>
                <w:w w:val="86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28" w:lineRule="exact"/>
              <w:jc w:val="center"/>
              <w:rPr>
                <w:color w:val="000000"/>
                <w:w w:val="86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28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3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position w:val="1"/>
                <w:sz w:val="22"/>
                <w:szCs w:val="22"/>
              </w:rPr>
              <w:t>С</w:t>
            </w:r>
            <w:r>
              <w:rPr>
                <w:color w:val="000000"/>
                <w:position w:val="1"/>
                <w:sz w:val="22"/>
                <w:szCs w:val="22"/>
              </w:rPr>
              <w:t>в</w:t>
            </w:r>
            <w:r>
              <w:rPr>
                <w:color w:val="000000"/>
                <w:spacing w:val="-1"/>
                <w:position w:val="1"/>
                <w:sz w:val="22"/>
                <w:szCs w:val="22"/>
              </w:rPr>
              <w:t>я</w:t>
            </w:r>
            <w:r>
              <w:rPr>
                <w:color w:val="000000"/>
                <w:position w:val="1"/>
                <w:sz w:val="22"/>
                <w:szCs w:val="22"/>
              </w:rPr>
              <w:t>зь</w:t>
            </w:r>
            <w:r>
              <w:rPr>
                <w:color w:val="000000"/>
                <w:spacing w:val="-40"/>
                <w:position w:val="1"/>
                <w:sz w:val="22"/>
                <w:szCs w:val="22"/>
              </w:rPr>
              <w:t xml:space="preserve"> </w:t>
            </w:r>
            <w:r>
              <w:rPr>
                <w:color w:val="000000"/>
                <w:w w:val="92"/>
                <w:position w:val="1"/>
                <w:sz w:val="22"/>
                <w:szCs w:val="22"/>
              </w:rPr>
              <w:t>с</w:t>
            </w:r>
            <w:r>
              <w:rPr>
                <w:color w:val="000000"/>
                <w:spacing w:val="3"/>
                <w:w w:val="92"/>
                <w:position w:val="1"/>
                <w:sz w:val="22"/>
                <w:szCs w:val="22"/>
              </w:rPr>
              <w:t>е</w:t>
            </w:r>
            <w:r>
              <w:rPr>
                <w:color w:val="000000"/>
                <w:spacing w:val="-1"/>
                <w:w w:val="92"/>
                <w:position w:val="1"/>
                <w:sz w:val="22"/>
                <w:szCs w:val="22"/>
              </w:rPr>
              <w:t>л</w:t>
            </w:r>
            <w:r>
              <w:rPr>
                <w:color w:val="000000"/>
                <w:w w:val="92"/>
                <w:position w:val="1"/>
                <w:sz w:val="22"/>
                <w:szCs w:val="22"/>
              </w:rPr>
              <w:t>ь</w:t>
            </w:r>
            <w:r>
              <w:rPr>
                <w:color w:val="000000"/>
                <w:spacing w:val="1"/>
                <w:w w:val="92"/>
                <w:position w:val="1"/>
                <w:sz w:val="22"/>
                <w:szCs w:val="22"/>
              </w:rPr>
              <w:t>с</w:t>
            </w:r>
            <w:r>
              <w:rPr>
                <w:color w:val="000000"/>
                <w:spacing w:val="-1"/>
                <w:w w:val="92"/>
                <w:position w:val="1"/>
                <w:sz w:val="22"/>
                <w:szCs w:val="22"/>
              </w:rPr>
              <w:t>к</w:t>
            </w:r>
            <w:r>
              <w:rPr>
                <w:color w:val="000000"/>
                <w:spacing w:val="1"/>
                <w:w w:val="92"/>
                <w:position w:val="1"/>
                <w:sz w:val="22"/>
                <w:szCs w:val="22"/>
              </w:rPr>
              <w:t>о</w:t>
            </w:r>
            <w:r>
              <w:rPr>
                <w:color w:val="000000"/>
                <w:w w:val="92"/>
                <w:position w:val="1"/>
                <w:sz w:val="22"/>
                <w:szCs w:val="22"/>
              </w:rPr>
              <w:t>го</w:t>
            </w:r>
          </w:p>
          <w:p w:rsidR="00E84660" w:rsidRDefault="007F0CFA">
            <w:pPr>
              <w:widowControl w:val="0"/>
              <w:spacing w:line="23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w w:val="88"/>
                <w:position w:val="1"/>
                <w:sz w:val="22"/>
                <w:szCs w:val="22"/>
              </w:rPr>
              <w:t>п</w:t>
            </w:r>
            <w:r>
              <w:rPr>
                <w:color w:val="000000"/>
                <w:spacing w:val="1"/>
                <w:w w:val="88"/>
                <w:position w:val="1"/>
                <w:sz w:val="22"/>
                <w:szCs w:val="22"/>
              </w:rPr>
              <w:t>о</w:t>
            </w:r>
            <w:r>
              <w:rPr>
                <w:color w:val="000000"/>
                <w:w w:val="88"/>
                <w:position w:val="1"/>
                <w:sz w:val="22"/>
                <w:szCs w:val="22"/>
              </w:rPr>
              <w:t>с</w:t>
            </w:r>
            <w:r>
              <w:rPr>
                <w:color w:val="000000"/>
                <w:spacing w:val="1"/>
                <w:w w:val="88"/>
                <w:position w:val="1"/>
                <w:sz w:val="22"/>
                <w:szCs w:val="22"/>
              </w:rPr>
              <w:t>е</w:t>
            </w:r>
            <w:r>
              <w:rPr>
                <w:color w:val="000000"/>
                <w:spacing w:val="-1"/>
                <w:w w:val="88"/>
                <w:position w:val="1"/>
                <w:sz w:val="22"/>
                <w:szCs w:val="22"/>
              </w:rPr>
              <w:t>л</w:t>
            </w:r>
            <w:r>
              <w:rPr>
                <w:color w:val="000000"/>
                <w:w w:val="88"/>
                <w:position w:val="1"/>
                <w:sz w:val="22"/>
                <w:szCs w:val="22"/>
              </w:rPr>
              <w:t>е</w:t>
            </w:r>
            <w:r>
              <w:rPr>
                <w:color w:val="000000"/>
                <w:spacing w:val="1"/>
                <w:w w:val="88"/>
                <w:position w:val="1"/>
                <w:sz w:val="22"/>
                <w:szCs w:val="22"/>
              </w:rPr>
              <w:t>н</w:t>
            </w:r>
            <w:r>
              <w:rPr>
                <w:color w:val="000000"/>
                <w:spacing w:val="-1"/>
                <w:w w:val="88"/>
                <w:position w:val="1"/>
                <w:sz w:val="22"/>
                <w:szCs w:val="22"/>
              </w:rPr>
              <w:t>и</w:t>
            </w:r>
            <w:r>
              <w:rPr>
                <w:color w:val="000000"/>
                <w:w w:val="88"/>
                <w:position w:val="1"/>
                <w:sz w:val="22"/>
                <w:szCs w:val="22"/>
              </w:rPr>
              <w:t>я</w:t>
            </w:r>
            <w:r>
              <w:rPr>
                <w:color w:val="000000"/>
                <w:spacing w:val="10"/>
                <w:w w:val="88"/>
                <w:position w:val="1"/>
                <w:sz w:val="22"/>
                <w:szCs w:val="22"/>
              </w:rPr>
              <w:t xml:space="preserve"> </w:t>
            </w:r>
            <w:r>
              <w:rPr>
                <w:color w:val="000000"/>
                <w:position w:val="1"/>
                <w:sz w:val="22"/>
                <w:szCs w:val="22"/>
              </w:rPr>
              <w:t xml:space="preserve">с </w:t>
            </w:r>
            <w:r>
              <w:rPr>
                <w:color w:val="000000"/>
                <w:spacing w:val="2"/>
                <w:w w:val="88"/>
                <w:position w:val="1"/>
                <w:sz w:val="22"/>
                <w:szCs w:val="22"/>
              </w:rPr>
              <w:t>в</w:t>
            </w:r>
            <w:r>
              <w:rPr>
                <w:color w:val="000000"/>
                <w:spacing w:val="-1"/>
                <w:w w:val="88"/>
                <w:position w:val="1"/>
                <w:sz w:val="22"/>
                <w:szCs w:val="22"/>
              </w:rPr>
              <w:t>н</w:t>
            </w:r>
            <w:r>
              <w:rPr>
                <w:color w:val="000000"/>
                <w:w w:val="88"/>
                <w:position w:val="1"/>
                <w:sz w:val="22"/>
                <w:szCs w:val="22"/>
              </w:rPr>
              <w:t>е</w:t>
            </w:r>
            <w:r>
              <w:rPr>
                <w:color w:val="000000"/>
                <w:spacing w:val="3"/>
                <w:w w:val="88"/>
                <w:position w:val="1"/>
                <w:sz w:val="22"/>
                <w:szCs w:val="22"/>
              </w:rPr>
              <w:t>ш</w:t>
            </w:r>
            <w:r>
              <w:rPr>
                <w:color w:val="000000"/>
                <w:spacing w:val="-1"/>
                <w:w w:val="88"/>
                <w:position w:val="1"/>
                <w:sz w:val="22"/>
                <w:szCs w:val="22"/>
              </w:rPr>
              <w:t>ни</w:t>
            </w:r>
            <w:r>
              <w:rPr>
                <w:color w:val="000000"/>
                <w:spacing w:val="3"/>
                <w:w w:val="88"/>
                <w:position w:val="1"/>
                <w:sz w:val="22"/>
                <w:szCs w:val="22"/>
              </w:rPr>
              <w:t>м</w:t>
            </w:r>
            <w:r>
              <w:rPr>
                <w:color w:val="000000"/>
                <w:w w:val="88"/>
                <w:position w:val="1"/>
                <w:sz w:val="22"/>
                <w:szCs w:val="22"/>
              </w:rPr>
              <w:t>и</w:t>
            </w:r>
          </w:p>
          <w:p w:rsidR="00E84660" w:rsidRDefault="007F0CFA">
            <w:pPr>
              <w:widowControl w:val="0"/>
              <w:spacing w:line="23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w w:val="88"/>
                <w:position w:val="1"/>
                <w:sz w:val="22"/>
                <w:szCs w:val="22"/>
              </w:rPr>
              <w:t>до</w:t>
            </w:r>
            <w:r>
              <w:rPr>
                <w:color w:val="000000"/>
                <w:spacing w:val="1"/>
                <w:w w:val="88"/>
                <w:position w:val="1"/>
                <w:sz w:val="22"/>
                <w:szCs w:val="22"/>
              </w:rPr>
              <w:t>рог</w:t>
            </w:r>
            <w:r>
              <w:rPr>
                <w:color w:val="000000"/>
                <w:w w:val="88"/>
                <w:position w:val="1"/>
                <w:sz w:val="22"/>
                <w:szCs w:val="22"/>
              </w:rPr>
              <w:t>а</w:t>
            </w:r>
            <w:r>
              <w:rPr>
                <w:color w:val="000000"/>
                <w:spacing w:val="1"/>
                <w:w w:val="88"/>
                <w:position w:val="1"/>
                <w:sz w:val="22"/>
                <w:szCs w:val="22"/>
              </w:rPr>
              <w:t>м</w:t>
            </w:r>
            <w:r>
              <w:rPr>
                <w:color w:val="000000"/>
                <w:w w:val="88"/>
                <w:position w:val="1"/>
                <w:sz w:val="22"/>
                <w:szCs w:val="22"/>
              </w:rPr>
              <w:t>и</w:t>
            </w:r>
            <w:r>
              <w:rPr>
                <w:color w:val="000000"/>
                <w:spacing w:val="7"/>
                <w:w w:val="88"/>
                <w:position w:val="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"/>
                <w:w w:val="88"/>
                <w:position w:val="1"/>
                <w:sz w:val="22"/>
                <w:szCs w:val="22"/>
              </w:rPr>
              <w:t>о</w:t>
            </w:r>
            <w:r>
              <w:rPr>
                <w:color w:val="000000"/>
                <w:w w:val="88"/>
                <w:position w:val="1"/>
                <w:sz w:val="22"/>
                <w:szCs w:val="22"/>
              </w:rPr>
              <w:t>бщей</w:t>
            </w:r>
            <w:r>
              <w:rPr>
                <w:color w:val="000000"/>
                <w:spacing w:val="1"/>
                <w:w w:val="88"/>
                <w:position w:val="1"/>
                <w:sz w:val="22"/>
                <w:szCs w:val="22"/>
              </w:rPr>
              <w:t xml:space="preserve"> с</w:t>
            </w:r>
            <w:r>
              <w:rPr>
                <w:color w:val="000000"/>
                <w:w w:val="88"/>
                <w:position w:val="1"/>
                <w:sz w:val="22"/>
                <w:szCs w:val="22"/>
              </w:rPr>
              <w:t>е</w:t>
            </w:r>
            <w:r>
              <w:rPr>
                <w:color w:val="000000"/>
                <w:spacing w:val="-1"/>
                <w:w w:val="88"/>
                <w:position w:val="1"/>
                <w:sz w:val="22"/>
                <w:szCs w:val="22"/>
              </w:rPr>
              <w:t>т</w:t>
            </w:r>
            <w:r>
              <w:rPr>
                <w:color w:val="000000"/>
                <w:w w:val="88"/>
                <w:position w:val="1"/>
                <w:sz w:val="22"/>
                <w:szCs w:val="22"/>
              </w:rPr>
              <w:t>и</w:t>
            </w: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spacing w:line="163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pacing w:val="-1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зь</w:t>
            </w:r>
            <w:r>
              <w:rPr>
                <w:color w:val="000000"/>
                <w:spacing w:val="-38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w w:val="87"/>
                <w:sz w:val="22"/>
                <w:szCs w:val="22"/>
              </w:rPr>
              <w:t>ж</w:t>
            </w:r>
            <w:r>
              <w:rPr>
                <w:color w:val="000000"/>
                <w:spacing w:val="1"/>
                <w:w w:val="87"/>
                <w:sz w:val="22"/>
                <w:szCs w:val="22"/>
              </w:rPr>
              <w:t>и</w:t>
            </w:r>
            <w:r>
              <w:rPr>
                <w:color w:val="000000"/>
                <w:spacing w:val="-1"/>
                <w:w w:val="87"/>
                <w:sz w:val="22"/>
                <w:szCs w:val="22"/>
              </w:rPr>
              <w:t>л</w:t>
            </w:r>
            <w:r>
              <w:rPr>
                <w:color w:val="000000"/>
                <w:w w:val="87"/>
                <w:sz w:val="22"/>
                <w:szCs w:val="22"/>
              </w:rPr>
              <w:t>ых</w:t>
            </w:r>
            <w:r>
              <w:rPr>
                <w:color w:val="000000"/>
                <w:spacing w:val="19"/>
                <w:w w:val="8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w w:val="87"/>
                <w:sz w:val="22"/>
                <w:szCs w:val="22"/>
              </w:rPr>
              <w:t>т</w:t>
            </w:r>
            <w:r>
              <w:rPr>
                <w:color w:val="000000"/>
                <w:w w:val="87"/>
                <w:sz w:val="22"/>
                <w:szCs w:val="22"/>
              </w:rPr>
              <w:t>е</w:t>
            </w:r>
            <w:r>
              <w:rPr>
                <w:color w:val="000000"/>
                <w:spacing w:val="1"/>
                <w:w w:val="87"/>
                <w:sz w:val="22"/>
                <w:szCs w:val="22"/>
              </w:rPr>
              <w:t>рр</w:t>
            </w:r>
            <w:r>
              <w:rPr>
                <w:color w:val="000000"/>
                <w:spacing w:val="-1"/>
                <w:w w:val="87"/>
                <w:sz w:val="22"/>
                <w:szCs w:val="22"/>
              </w:rPr>
              <w:t>и</w:t>
            </w:r>
            <w:r>
              <w:rPr>
                <w:color w:val="000000"/>
                <w:w w:val="87"/>
                <w:sz w:val="22"/>
                <w:szCs w:val="22"/>
              </w:rPr>
              <w:t>т</w:t>
            </w:r>
            <w:r>
              <w:rPr>
                <w:color w:val="000000"/>
                <w:spacing w:val="1"/>
                <w:w w:val="87"/>
                <w:sz w:val="22"/>
                <w:szCs w:val="22"/>
              </w:rPr>
              <w:t>ори</w:t>
            </w:r>
            <w:r>
              <w:rPr>
                <w:color w:val="000000"/>
                <w:w w:val="87"/>
                <w:sz w:val="22"/>
                <w:szCs w:val="22"/>
              </w:rPr>
              <w:t xml:space="preserve">й </w:t>
            </w:r>
            <w:r>
              <w:rPr>
                <w:color w:val="000000"/>
                <w:sz w:val="22"/>
                <w:szCs w:val="22"/>
              </w:rPr>
              <w:t xml:space="preserve">с </w:t>
            </w:r>
            <w:r>
              <w:rPr>
                <w:color w:val="000000"/>
                <w:spacing w:val="1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бщест</w:t>
            </w:r>
            <w:r>
              <w:rPr>
                <w:color w:val="000000"/>
                <w:spacing w:val="-1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pacing w:val="2"/>
                <w:sz w:val="22"/>
                <w:szCs w:val="22"/>
              </w:rPr>
              <w:t>н</w:t>
            </w:r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</w:t>
            </w:r>
          </w:p>
          <w:p w:rsidR="00E84660" w:rsidRDefault="007F0CFA">
            <w:pPr>
              <w:widowControl w:val="0"/>
              <w:spacing w:line="24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w w:val="87"/>
                <w:position w:val="1"/>
                <w:sz w:val="22"/>
                <w:szCs w:val="22"/>
              </w:rPr>
              <w:t>ц</w:t>
            </w:r>
            <w:r>
              <w:rPr>
                <w:color w:val="000000"/>
                <w:w w:val="87"/>
                <w:position w:val="1"/>
                <w:sz w:val="22"/>
                <w:szCs w:val="22"/>
              </w:rPr>
              <w:t>е</w:t>
            </w:r>
            <w:r>
              <w:rPr>
                <w:color w:val="000000"/>
                <w:spacing w:val="1"/>
                <w:w w:val="87"/>
                <w:position w:val="1"/>
                <w:sz w:val="22"/>
                <w:szCs w:val="22"/>
              </w:rPr>
              <w:t>н</w:t>
            </w:r>
            <w:r>
              <w:rPr>
                <w:color w:val="000000"/>
                <w:spacing w:val="-1"/>
                <w:w w:val="87"/>
                <w:position w:val="1"/>
                <w:sz w:val="22"/>
                <w:szCs w:val="22"/>
              </w:rPr>
              <w:t>т</w:t>
            </w:r>
            <w:r>
              <w:rPr>
                <w:color w:val="000000"/>
                <w:spacing w:val="1"/>
                <w:w w:val="87"/>
                <w:position w:val="1"/>
                <w:sz w:val="22"/>
                <w:szCs w:val="22"/>
              </w:rPr>
              <w:t>ро</w:t>
            </w:r>
            <w:r>
              <w:rPr>
                <w:color w:val="000000"/>
                <w:w w:val="87"/>
                <w:position w:val="1"/>
                <w:sz w:val="22"/>
                <w:szCs w:val="22"/>
              </w:rPr>
              <w:t>м</w:t>
            </w: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2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spacing w:line="163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pacing w:val="-1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зь</w:t>
            </w:r>
            <w:r>
              <w:rPr>
                <w:color w:val="000000"/>
                <w:spacing w:val="-4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2"/>
                <w:w w:val="88"/>
                <w:sz w:val="22"/>
                <w:szCs w:val="22"/>
              </w:rPr>
              <w:t>в</w:t>
            </w:r>
            <w:r>
              <w:rPr>
                <w:color w:val="000000"/>
                <w:spacing w:val="1"/>
                <w:w w:val="88"/>
                <w:sz w:val="22"/>
                <w:szCs w:val="22"/>
              </w:rPr>
              <w:t>н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>ут</w:t>
            </w:r>
            <w:r>
              <w:rPr>
                <w:color w:val="000000"/>
                <w:spacing w:val="1"/>
                <w:w w:val="88"/>
                <w:sz w:val="22"/>
                <w:szCs w:val="22"/>
              </w:rPr>
              <w:t>р</w:t>
            </w:r>
            <w:r>
              <w:rPr>
                <w:color w:val="000000"/>
                <w:w w:val="88"/>
                <w:sz w:val="22"/>
                <w:szCs w:val="22"/>
              </w:rPr>
              <w:t>и</w:t>
            </w:r>
            <w:r>
              <w:rPr>
                <w:color w:val="000000"/>
                <w:spacing w:val="20"/>
                <w:w w:val="88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>ж</w:t>
            </w:r>
            <w:r>
              <w:rPr>
                <w:color w:val="000000"/>
                <w:spacing w:val="1"/>
                <w:w w:val="88"/>
                <w:sz w:val="22"/>
                <w:szCs w:val="22"/>
              </w:rPr>
              <w:t>и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>л</w:t>
            </w:r>
            <w:r>
              <w:rPr>
                <w:color w:val="000000"/>
                <w:spacing w:val="3"/>
                <w:w w:val="88"/>
                <w:sz w:val="22"/>
                <w:szCs w:val="22"/>
              </w:rPr>
              <w:t>ы</w:t>
            </w:r>
            <w:r>
              <w:rPr>
                <w:color w:val="000000"/>
                <w:w w:val="88"/>
                <w:sz w:val="22"/>
                <w:szCs w:val="22"/>
              </w:rPr>
              <w:t xml:space="preserve">х </w:t>
            </w:r>
            <w:r>
              <w:rPr>
                <w:color w:val="000000"/>
                <w:spacing w:val="-1"/>
                <w:w w:val="84"/>
                <w:sz w:val="22"/>
                <w:szCs w:val="22"/>
              </w:rPr>
              <w:t>т</w:t>
            </w:r>
            <w:r>
              <w:rPr>
                <w:color w:val="000000"/>
                <w:w w:val="84"/>
                <w:sz w:val="22"/>
                <w:szCs w:val="22"/>
              </w:rPr>
              <w:t>е</w:t>
            </w:r>
            <w:r>
              <w:rPr>
                <w:color w:val="000000"/>
                <w:spacing w:val="1"/>
                <w:w w:val="84"/>
                <w:sz w:val="22"/>
                <w:szCs w:val="22"/>
              </w:rPr>
              <w:t>рр</w:t>
            </w:r>
            <w:r>
              <w:rPr>
                <w:color w:val="000000"/>
                <w:spacing w:val="-1"/>
                <w:w w:val="84"/>
                <w:sz w:val="22"/>
                <w:szCs w:val="22"/>
              </w:rPr>
              <w:t>ит</w:t>
            </w:r>
            <w:r>
              <w:rPr>
                <w:color w:val="000000"/>
                <w:spacing w:val="1"/>
                <w:w w:val="84"/>
                <w:sz w:val="22"/>
                <w:szCs w:val="22"/>
              </w:rPr>
              <w:t>ор</w:t>
            </w:r>
            <w:r>
              <w:rPr>
                <w:color w:val="000000"/>
                <w:spacing w:val="-1"/>
                <w:w w:val="84"/>
                <w:sz w:val="22"/>
                <w:szCs w:val="22"/>
              </w:rPr>
              <w:t>и</w:t>
            </w:r>
            <w:r>
              <w:rPr>
                <w:color w:val="000000"/>
                <w:w w:val="84"/>
                <w:sz w:val="22"/>
                <w:szCs w:val="22"/>
              </w:rPr>
              <w:t>й</w:t>
            </w:r>
            <w:r>
              <w:rPr>
                <w:color w:val="000000"/>
                <w:spacing w:val="32"/>
                <w:w w:val="84"/>
                <w:sz w:val="22"/>
                <w:szCs w:val="22"/>
              </w:rPr>
              <w:t xml:space="preserve"> </w:t>
            </w:r>
            <w:r>
              <w:rPr>
                <w:color w:val="000000"/>
                <w:w w:val="84"/>
                <w:sz w:val="22"/>
                <w:szCs w:val="22"/>
              </w:rPr>
              <w:t>и</w:t>
            </w:r>
            <w:r>
              <w:rPr>
                <w:color w:val="000000"/>
                <w:spacing w:val="7"/>
                <w:w w:val="84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 </w:t>
            </w:r>
            <w:r>
              <w:rPr>
                <w:color w:val="000000"/>
                <w:w w:val="90"/>
                <w:sz w:val="22"/>
                <w:szCs w:val="22"/>
              </w:rPr>
              <w:t>г</w:t>
            </w:r>
            <w:r>
              <w:rPr>
                <w:color w:val="000000"/>
                <w:spacing w:val="-1"/>
                <w:w w:val="90"/>
                <w:sz w:val="22"/>
                <w:szCs w:val="22"/>
              </w:rPr>
              <w:t>л</w:t>
            </w:r>
            <w:r>
              <w:rPr>
                <w:color w:val="000000"/>
                <w:spacing w:val="3"/>
                <w:w w:val="90"/>
                <w:sz w:val="22"/>
                <w:szCs w:val="22"/>
              </w:rPr>
              <w:t>а</w:t>
            </w:r>
            <w:r>
              <w:rPr>
                <w:color w:val="000000"/>
                <w:w w:val="90"/>
                <w:sz w:val="22"/>
                <w:szCs w:val="22"/>
              </w:rPr>
              <w:t>в</w:t>
            </w:r>
            <w:r>
              <w:rPr>
                <w:color w:val="000000"/>
                <w:spacing w:val="-1"/>
                <w:w w:val="90"/>
                <w:sz w:val="22"/>
                <w:szCs w:val="22"/>
              </w:rPr>
              <w:t>н</w:t>
            </w:r>
            <w:r>
              <w:rPr>
                <w:color w:val="000000"/>
                <w:spacing w:val="1"/>
                <w:w w:val="90"/>
                <w:sz w:val="22"/>
                <w:szCs w:val="22"/>
              </w:rPr>
              <w:t>о</w:t>
            </w:r>
            <w:r>
              <w:rPr>
                <w:color w:val="000000"/>
                <w:w w:val="90"/>
                <w:sz w:val="22"/>
                <w:szCs w:val="22"/>
              </w:rPr>
              <w:t xml:space="preserve">й </w:t>
            </w:r>
            <w:r>
              <w:rPr>
                <w:color w:val="000000"/>
                <w:spacing w:val="-1"/>
                <w:w w:val="86"/>
                <w:sz w:val="22"/>
                <w:szCs w:val="22"/>
              </w:rPr>
              <w:t>у</w:t>
            </w:r>
            <w:r>
              <w:rPr>
                <w:color w:val="000000"/>
                <w:spacing w:val="1"/>
                <w:w w:val="86"/>
                <w:sz w:val="22"/>
                <w:szCs w:val="22"/>
              </w:rPr>
              <w:t>л</w:t>
            </w:r>
            <w:r>
              <w:rPr>
                <w:color w:val="000000"/>
                <w:spacing w:val="-1"/>
                <w:w w:val="86"/>
                <w:sz w:val="22"/>
                <w:szCs w:val="22"/>
              </w:rPr>
              <w:t>иц</w:t>
            </w:r>
            <w:r>
              <w:rPr>
                <w:color w:val="000000"/>
                <w:spacing w:val="3"/>
                <w:w w:val="86"/>
                <w:sz w:val="22"/>
                <w:szCs w:val="22"/>
              </w:rPr>
              <w:t>е</w:t>
            </w:r>
            <w:r>
              <w:rPr>
                <w:color w:val="000000"/>
                <w:w w:val="86"/>
                <w:sz w:val="22"/>
                <w:szCs w:val="22"/>
              </w:rPr>
              <w:t>й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w w:val="86"/>
                <w:sz w:val="22"/>
                <w:szCs w:val="22"/>
              </w:rPr>
              <w:t>п</w:t>
            </w:r>
            <w:r>
              <w:rPr>
                <w:color w:val="000000"/>
                <w:w w:val="86"/>
                <w:sz w:val="22"/>
                <w:szCs w:val="22"/>
              </w:rPr>
              <w:t>о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w w:val="86"/>
                <w:sz w:val="22"/>
                <w:szCs w:val="22"/>
              </w:rPr>
              <w:t>н</w:t>
            </w:r>
            <w:r>
              <w:rPr>
                <w:color w:val="000000"/>
                <w:w w:val="86"/>
                <w:sz w:val="22"/>
                <w:szCs w:val="22"/>
              </w:rPr>
              <w:t>а</w:t>
            </w:r>
            <w:r>
              <w:rPr>
                <w:color w:val="000000"/>
                <w:spacing w:val="-1"/>
                <w:w w:val="86"/>
                <w:sz w:val="22"/>
                <w:szCs w:val="22"/>
              </w:rPr>
              <w:t>п</w:t>
            </w:r>
            <w:r>
              <w:rPr>
                <w:color w:val="000000"/>
                <w:spacing w:val="1"/>
                <w:w w:val="86"/>
                <w:sz w:val="22"/>
                <w:szCs w:val="22"/>
              </w:rPr>
              <w:t>р</w:t>
            </w:r>
            <w:r>
              <w:rPr>
                <w:color w:val="000000"/>
                <w:w w:val="86"/>
                <w:sz w:val="22"/>
                <w:szCs w:val="22"/>
              </w:rPr>
              <w:t>а</w:t>
            </w:r>
            <w:r>
              <w:rPr>
                <w:color w:val="000000"/>
                <w:spacing w:val="2"/>
                <w:w w:val="86"/>
                <w:sz w:val="22"/>
                <w:szCs w:val="22"/>
              </w:rPr>
              <w:t>в</w:t>
            </w:r>
            <w:r>
              <w:rPr>
                <w:color w:val="000000"/>
                <w:spacing w:val="-1"/>
                <w:w w:val="86"/>
                <w:sz w:val="22"/>
                <w:szCs w:val="22"/>
              </w:rPr>
              <w:t>л</w:t>
            </w:r>
            <w:r>
              <w:rPr>
                <w:color w:val="000000"/>
                <w:w w:val="86"/>
                <w:sz w:val="22"/>
                <w:szCs w:val="22"/>
              </w:rPr>
              <w:t>е</w:t>
            </w:r>
            <w:r>
              <w:rPr>
                <w:color w:val="000000"/>
                <w:spacing w:val="3"/>
                <w:w w:val="86"/>
                <w:sz w:val="22"/>
                <w:szCs w:val="22"/>
              </w:rPr>
              <w:t>н</w:t>
            </w:r>
            <w:r>
              <w:rPr>
                <w:color w:val="000000"/>
                <w:spacing w:val="-1"/>
                <w:w w:val="86"/>
                <w:sz w:val="22"/>
                <w:szCs w:val="22"/>
              </w:rPr>
              <w:t>и</w:t>
            </w:r>
            <w:r>
              <w:rPr>
                <w:color w:val="000000"/>
                <w:w w:val="86"/>
                <w:sz w:val="22"/>
                <w:szCs w:val="22"/>
              </w:rPr>
              <w:t xml:space="preserve">ям </w:t>
            </w:r>
            <w:r>
              <w:rPr>
                <w:color w:val="000000"/>
                <w:sz w:val="22"/>
                <w:szCs w:val="22"/>
              </w:rPr>
              <w:t xml:space="preserve">с </w:t>
            </w:r>
            <w:r>
              <w:rPr>
                <w:color w:val="000000"/>
                <w:spacing w:val="-1"/>
                <w:w w:val="90"/>
                <w:sz w:val="22"/>
                <w:szCs w:val="22"/>
              </w:rPr>
              <w:t>инт</w:t>
            </w:r>
            <w:r>
              <w:rPr>
                <w:color w:val="000000"/>
                <w:spacing w:val="3"/>
                <w:w w:val="90"/>
                <w:sz w:val="22"/>
                <w:szCs w:val="22"/>
              </w:rPr>
              <w:t>е</w:t>
            </w:r>
            <w:r>
              <w:rPr>
                <w:color w:val="000000"/>
                <w:spacing w:val="-1"/>
                <w:w w:val="90"/>
                <w:sz w:val="22"/>
                <w:szCs w:val="22"/>
              </w:rPr>
              <w:t>н</w:t>
            </w:r>
            <w:r>
              <w:rPr>
                <w:color w:val="000000"/>
                <w:spacing w:val="3"/>
                <w:w w:val="90"/>
                <w:sz w:val="22"/>
                <w:szCs w:val="22"/>
              </w:rPr>
              <w:t>с</w:t>
            </w:r>
            <w:r>
              <w:rPr>
                <w:color w:val="000000"/>
                <w:spacing w:val="-1"/>
                <w:w w:val="90"/>
                <w:sz w:val="22"/>
                <w:szCs w:val="22"/>
              </w:rPr>
              <w:t>и</w:t>
            </w:r>
            <w:r>
              <w:rPr>
                <w:color w:val="000000"/>
                <w:spacing w:val="2"/>
                <w:w w:val="90"/>
                <w:sz w:val="22"/>
                <w:szCs w:val="22"/>
              </w:rPr>
              <w:t>в</w:t>
            </w:r>
            <w:r>
              <w:rPr>
                <w:color w:val="000000"/>
                <w:spacing w:val="-1"/>
                <w:w w:val="90"/>
                <w:sz w:val="22"/>
                <w:szCs w:val="22"/>
              </w:rPr>
              <w:t>н</w:t>
            </w:r>
            <w:r>
              <w:rPr>
                <w:color w:val="000000"/>
                <w:w w:val="90"/>
                <w:sz w:val="22"/>
                <w:szCs w:val="22"/>
              </w:rPr>
              <w:t xml:space="preserve">ым </w:t>
            </w:r>
            <w:r>
              <w:rPr>
                <w:color w:val="000000"/>
                <w:w w:val="88"/>
                <w:sz w:val="22"/>
                <w:szCs w:val="22"/>
              </w:rPr>
              <w:t>д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>в</w:t>
            </w:r>
            <w:r>
              <w:rPr>
                <w:color w:val="000000"/>
                <w:spacing w:val="1"/>
                <w:w w:val="88"/>
                <w:sz w:val="22"/>
                <w:szCs w:val="22"/>
              </w:rPr>
              <w:t>и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>ж</w:t>
            </w:r>
            <w:r>
              <w:rPr>
                <w:color w:val="000000"/>
                <w:spacing w:val="3"/>
                <w:w w:val="88"/>
                <w:sz w:val="22"/>
                <w:szCs w:val="22"/>
              </w:rPr>
              <w:t>е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>ни</w:t>
            </w:r>
            <w:r>
              <w:rPr>
                <w:color w:val="000000"/>
                <w:w w:val="88"/>
                <w:sz w:val="22"/>
                <w:szCs w:val="22"/>
              </w:rPr>
              <w:t>ем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2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1"/>
                <w:w w:val="99"/>
                <w:sz w:val="22"/>
                <w:szCs w:val="22"/>
              </w:rPr>
              <w:t>60</w:t>
            </w: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8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1"/>
                <w:w w:val="99"/>
                <w:sz w:val="22"/>
                <w:szCs w:val="22"/>
              </w:rPr>
              <w:t>40</w:t>
            </w:r>
          </w:p>
          <w:p w:rsidR="00E84660" w:rsidRDefault="00E84660">
            <w:pPr>
              <w:widowControl w:val="0"/>
              <w:spacing w:line="11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1"/>
                <w:w w:val="99"/>
                <w:sz w:val="22"/>
                <w:szCs w:val="22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2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1"/>
                <w:w w:val="99"/>
                <w:sz w:val="22"/>
                <w:szCs w:val="22"/>
              </w:rPr>
              <w:t>3</w:t>
            </w:r>
            <w:r>
              <w:rPr>
                <w:color w:val="000000"/>
                <w:w w:val="99"/>
                <w:sz w:val="22"/>
                <w:szCs w:val="22"/>
              </w:rPr>
              <w:t>,5</w:t>
            </w: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8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1"/>
                <w:w w:val="99"/>
                <w:sz w:val="22"/>
                <w:szCs w:val="22"/>
              </w:rPr>
              <w:t>3</w:t>
            </w:r>
            <w:r>
              <w:rPr>
                <w:color w:val="000000"/>
                <w:w w:val="99"/>
                <w:sz w:val="22"/>
                <w:szCs w:val="22"/>
              </w:rPr>
              <w:t>,5</w:t>
            </w:r>
          </w:p>
          <w:p w:rsidR="00E84660" w:rsidRDefault="00E84660">
            <w:pPr>
              <w:widowControl w:val="0"/>
              <w:spacing w:line="11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1"/>
                <w:w w:val="99"/>
                <w:sz w:val="22"/>
                <w:szCs w:val="22"/>
              </w:rPr>
              <w:t>3</w:t>
            </w:r>
            <w:r>
              <w:rPr>
                <w:color w:val="000000"/>
                <w:w w:val="99"/>
                <w:sz w:val="22"/>
                <w:szCs w:val="22"/>
              </w:rPr>
              <w:t>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2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w w:val="99"/>
                <w:sz w:val="22"/>
                <w:szCs w:val="22"/>
              </w:rPr>
              <w:t>2</w:t>
            </w:r>
          </w:p>
          <w:p w:rsidR="00E84660" w:rsidRDefault="00E84660">
            <w:pPr>
              <w:widowControl w:val="0"/>
              <w:spacing w:line="19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1"/>
                <w:w w:val="99"/>
                <w:sz w:val="22"/>
                <w:szCs w:val="22"/>
              </w:rPr>
              <w:t>2—</w:t>
            </w:r>
            <w:r>
              <w:rPr>
                <w:color w:val="000000"/>
                <w:w w:val="99"/>
                <w:sz w:val="22"/>
                <w:szCs w:val="22"/>
              </w:rPr>
              <w:t>3</w:t>
            </w:r>
          </w:p>
          <w:p w:rsidR="00E84660" w:rsidRDefault="00E84660">
            <w:pPr>
              <w:widowControl w:val="0"/>
              <w:spacing w:line="1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w w:val="99"/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39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w w:val="99"/>
                <w:position w:val="1"/>
                <w:sz w:val="22"/>
                <w:szCs w:val="22"/>
              </w:rPr>
              <w:t>—</w:t>
            </w:r>
          </w:p>
          <w:p w:rsidR="00E84660" w:rsidRDefault="00E84660">
            <w:pPr>
              <w:widowControl w:val="0"/>
              <w:spacing w:line="18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1"/>
                <w:w w:val="99"/>
                <w:sz w:val="22"/>
                <w:szCs w:val="22"/>
              </w:rPr>
              <w:t>1</w:t>
            </w:r>
            <w:r>
              <w:rPr>
                <w:color w:val="000000"/>
                <w:w w:val="99"/>
                <w:sz w:val="22"/>
                <w:szCs w:val="22"/>
              </w:rPr>
              <w:t>,</w:t>
            </w:r>
            <w:r>
              <w:rPr>
                <w:color w:val="000000"/>
                <w:spacing w:val="2"/>
                <w:w w:val="99"/>
                <w:sz w:val="22"/>
                <w:szCs w:val="22"/>
              </w:rPr>
              <w:t>5</w:t>
            </w:r>
            <w:r>
              <w:rPr>
                <w:color w:val="000000"/>
                <w:w w:val="99"/>
                <w:sz w:val="22"/>
                <w:szCs w:val="22"/>
              </w:rPr>
              <w:t>—</w:t>
            </w:r>
            <w:r>
              <w:rPr>
                <w:color w:val="000000"/>
                <w:spacing w:val="1"/>
                <w:w w:val="99"/>
                <w:sz w:val="22"/>
                <w:szCs w:val="22"/>
              </w:rPr>
              <w:t>2</w:t>
            </w:r>
            <w:r>
              <w:rPr>
                <w:color w:val="000000"/>
                <w:w w:val="99"/>
                <w:sz w:val="22"/>
                <w:szCs w:val="22"/>
              </w:rPr>
              <w:t>,</w:t>
            </w:r>
            <w:r>
              <w:rPr>
                <w:color w:val="000000"/>
                <w:spacing w:val="-1"/>
                <w:w w:val="99"/>
                <w:sz w:val="22"/>
                <w:szCs w:val="22"/>
              </w:rPr>
              <w:t>2</w:t>
            </w:r>
            <w:r>
              <w:rPr>
                <w:color w:val="000000"/>
                <w:w w:val="99"/>
                <w:sz w:val="22"/>
                <w:szCs w:val="22"/>
              </w:rPr>
              <w:t>5</w:t>
            </w: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  <w:sz w:val="22"/>
                <w:szCs w:val="22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1"/>
                <w:w w:val="99"/>
                <w:sz w:val="22"/>
                <w:szCs w:val="22"/>
              </w:rPr>
              <w:t>1</w:t>
            </w:r>
            <w:r>
              <w:rPr>
                <w:color w:val="000000"/>
                <w:w w:val="99"/>
                <w:sz w:val="22"/>
                <w:szCs w:val="22"/>
              </w:rPr>
              <w:t>,</w:t>
            </w:r>
            <w:r>
              <w:rPr>
                <w:color w:val="000000"/>
                <w:spacing w:val="2"/>
                <w:w w:val="99"/>
                <w:sz w:val="22"/>
                <w:szCs w:val="22"/>
              </w:rPr>
              <w:t>0</w:t>
            </w:r>
            <w:r>
              <w:rPr>
                <w:color w:val="000000"/>
                <w:w w:val="99"/>
                <w:sz w:val="22"/>
                <w:szCs w:val="22"/>
              </w:rPr>
              <w:t>—</w:t>
            </w:r>
            <w:r>
              <w:rPr>
                <w:color w:val="000000"/>
                <w:spacing w:val="1"/>
                <w:w w:val="99"/>
                <w:sz w:val="22"/>
                <w:szCs w:val="22"/>
              </w:rPr>
              <w:t>1</w:t>
            </w:r>
            <w:r>
              <w:rPr>
                <w:color w:val="000000"/>
                <w:w w:val="99"/>
                <w:sz w:val="22"/>
                <w:szCs w:val="22"/>
              </w:rPr>
              <w:t>,5</w:t>
            </w:r>
          </w:p>
        </w:tc>
      </w:tr>
      <w:tr w:rsidR="00E84660">
        <w:trPr>
          <w:trHeight w:hRule="exact" w:val="838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E84660">
            <w:pPr>
              <w:widowControl w:val="0"/>
              <w:spacing w:line="190" w:lineRule="exact"/>
              <w:rPr>
                <w:color w:val="000000"/>
                <w:sz w:val="19"/>
                <w:szCs w:val="19"/>
              </w:rPr>
            </w:pPr>
          </w:p>
          <w:p w:rsidR="00E84660" w:rsidRDefault="007F0CFA">
            <w:pPr>
              <w:widowControl w:val="0"/>
              <w:spacing w:line="163" w:lineRule="auto"/>
              <w:ind w:hanging="821"/>
              <w:rPr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color w:val="000000"/>
                <w:w w:val="88"/>
                <w:sz w:val="18"/>
                <w:szCs w:val="18"/>
              </w:rPr>
              <w:t>К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  <w:sz w:val="18"/>
                <w:szCs w:val="18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w w:val="88"/>
                <w:sz w:val="18"/>
                <w:szCs w:val="18"/>
              </w:rPr>
              <w:t>тег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8"/>
                <w:sz w:val="18"/>
                <w:szCs w:val="18"/>
              </w:rPr>
              <w:t>ор</w:t>
            </w:r>
            <w:r>
              <w:rPr>
                <w:rFonts w:ascii="Palatino Linotype" w:hAnsi="Palatino Linotype" w:cs="Palatino Linotype"/>
                <w:color w:val="000000"/>
                <w:w w:val="88"/>
                <w:sz w:val="18"/>
                <w:szCs w:val="18"/>
              </w:rPr>
              <w:t>ия</w:t>
            </w:r>
            <w:r>
              <w:rPr>
                <w:rFonts w:ascii="Palatino Linotype" w:hAnsi="Palatino Linotype" w:cs="Palatino Linotype"/>
                <w:color w:val="000000"/>
                <w:spacing w:val="16"/>
                <w:w w:val="88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  <w:sz w:val="18"/>
                <w:szCs w:val="18"/>
              </w:rPr>
              <w:t>сел</w:t>
            </w:r>
            <w:r>
              <w:rPr>
                <w:rFonts w:ascii="Palatino Linotype" w:hAnsi="Palatino Linotype" w:cs="Palatino Linotype"/>
                <w:color w:val="000000"/>
                <w:w w:val="88"/>
                <w:sz w:val="18"/>
                <w:szCs w:val="18"/>
              </w:rPr>
              <w:t>ь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  <w:sz w:val="18"/>
                <w:szCs w:val="18"/>
              </w:rPr>
              <w:t>ск</w:t>
            </w:r>
            <w:r>
              <w:rPr>
                <w:rFonts w:ascii="Palatino Linotype" w:hAnsi="Palatino Linotype" w:cs="Palatino Linotype"/>
                <w:color w:val="000000"/>
                <w:w w:val="88"/>
                <w:sz w:val="18"/>
                <w:szCs w:val="18"/>
              </w:rPr>
              <w:t xml:space="preserve">их </w:t>
            </w:r>
            <w:r>
              <w:rPr>
                <w:rFonts w:ascii="Palatino Linotype" w:hAnsi="Palatino Linotype" w:cs="Palatino Linotype"/>
                <w:color w:val="000000"/>
                <w:spacing w:val="5"/>
                <w:w w:val="88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  <w:sz w:val="18"/>
                <w:szCs w:val="18"/>
              </w:rPr>
              <w:t>ул</w:t>
            </w:r>
            <w:r>
              <w:rPr>
                <w:rFonts w:ascii="Palatino Linotype" w:hAnsi="Palatino Linotype" w:cs="Palatino Linotype"/>
                <w:color w:val="000000"/>
                <w:w w:val="88"/>
                <w:sz w:val="18"/>
                <w:szCs w:val="18"/>
              </w:rPr>
              <w:t>иц</w:t>
            </w:r>
            <w:proofErr w:type="gramEnd"/>
            <w:r>
              <w:rPr>
                <w:rFonts w:ascii="Palatino Linotype" w:hAnsi="Palatino Linotype" w:cs="Palatino Linotype"/>
                <w:color w:val="000000"/>
                <w:spacing w:val="2"/>
                <w:w w:val="88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w w:val="88"/>
                <w:sz w:val="18"/>
                <w:szCs w:val="18"/>
              </w:rPr>
              <w:t xml:space="preserve">и </w:t>
            </w:r>
            <w:r>
              <w:rPr>
                <w:rFonts w:ascii="Palatino Linotype" w:hAnsi="Palatino Linotype" w:cs="Palatino Linotype"/>
                <w:color w:val="000000"/>
                <w:w w:val="90"/>
                <w:sz w:val="18"/>
                <w:szCs w:val="18"/>
              </w:rPr>
              <w:t>д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90"/>
                <w:sz w:val="18"/>
                <w:szCs w:val="18"/>
              </w:rPr>
              <w:t>ор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0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w w:val="90"/>
                <w:sz w:val="18"/>
                <w:szCs w:val="18"/>
              </w:rPr>
              <w:t>г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E84660">
            <w:pPr>
              <w:widowControl w:val="0"/>
              <w:spacing w:line="220" w:lineRule="exact"/>
              <w:rPr>
                <w:color w:val="000000"/>
              </w:rPr>
            </w:pPr>
          </w:p>
          <w:p w:rsidR="00E84660" w:rsidRDefault="007F0CFA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color w:val="000000"/>
                <w:w w:val="92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2"/>
                <w:sz w:val="18"/>
                <w:szCs w:val="18"/>
              </w:rPr>
              <w:t>с</w:t>
            </w:r>
            <w:r>
              <w:rPr>
                <w:rFonts w:ascii="Palatino Linotype" w:hAnsi="Palatino Linotype" w:cs="Palatino Linotype"/>
                <w:color w:val="000000"/>
                <w:w w:val="92"/>
                <w:sz w:val="18"/>
                <w:szCs w:val="18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92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2"/>
                <w:sz w:val="18"/>
                <w:szCs w:val="18"/>
              </w:rPr>
              <w:t>в</w:t>
            </w:r>
            <w:r>
              <w:rPr>
                <w:rFonts w:ascii="Palatino Linotype" w:hAnsi="Palatino Linotype" w:cs="Palatino Linotype"/>
                <w:color w:val="000000"/>
                <w:w w:val="92"/>
                <w:sz w:val="18"/>
                <w:szCs w:val="18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92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w w:val="92"/>
                <w:sz w:val="18"/>
                <w:szCs w:val="18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7"/>
                <w:w w:val="92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spacing w:val="2"/>
                <w:sz w:val="18"/>
                <w:szCs w:val="18"/>
              </w:rPr>
              <w:t>ч</w:t>
            </w:r>
            <w:r>
              <w:rPr>
                <w:rFonts w:ascii="Palatino Linotype" w:hAnsi="Palatino Linotype" w:cs="Palatino Linotype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  <w:t>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16" w:lineRule="exact"/>
              <w:jc w:val="center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spacing w:val="3"/>
                <w:w w:val="92"/>
                <w:position w:val="1"/>
                <w:sz w:val="18"/>
                <w:szCs w:val="18"/>
              </w:rPr>
              <w:t>Р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  <w:position w:val="1"/>
                <w:sz w:val="18"/>
                <w:szCs w:val="18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spacing w:val="-1"/>
                <w:position w:val="1"/>
                <w:sz w:val="18"/>
                <w:szCs w:val="18"/>
              </w:rPr>
              <w:t>с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94"/>
                <w:position w:val="1"/>
                <w:sz w:val="18"/>
                <w:szCs w:val="18"/>
              </w:rPr>
              <w:t>ч</w:t>
            </w:r>
            <w:r>
              <w:rPr>
                <w:rFonts w:ascii="Palatino Linotype" w:hAnsi="Palatino Linotype" w:cs="Palatino Linotype"/>
                <w:color w:val="000000"/>
                <w:w w:val="92"/>
                <w:position w:val="1"/>
                <w:sz w:val="18"/>
                <w:szCs w:val="18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92"/>
                <w:position w:val="1"/>
                <w:sz w:val="18"/>
                <w:szCs w:val="18"/>
              </w:rPr>
              <w:t>т</w:t>
            </w:r>
            <w:r>
              <w:rPr>
                <w:rFonts w:ascii="Palatino Linotype" w:hAnsi="Palatino Linotype" w:cs="Palatino Linotype"/>
                <w:color w:val="000000"/>
                <w:w w:val="90"/>
                <w:position w:val="1"/>
                <w:sz w:val="18"/>
                <w:szCs w:val="18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0"/>
                <w:position w:val="1"/>
                <w:sz w:val="18"/>
                <w:szCs w:val="18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w w:val="85"/>
                <w:position w:val="1"/>
                <w:sz w:val="18"/>
                <w:szCs w:val="18"/>
              </w:rPr>
              <w:t>я</w:t>
            </w:r>
          </w:p>
          <w:p w:rsidR="00E84660" w:rsidRDefault="007F0CFA">
            <w:pPr>
              <w:widowControl w:val="0"/>
              <w:spacing w:line="206" w:lineRule="exact"/>
              <w:jc w:val="center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spacing w:val="-1"/>
                <w:w w:val="96"/>
                <w:position w:val="1"/>
                <w:sz w:val="18"/>
                <w:szCs w:val="18"/>
              </w:rPr>
              <w:t>ск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3"/>
                <w:position w:val="1"/>
                <w:sz w:val="18"/>
                <w:szCs w:val="18"/>
              </w:rPr>
              <w:t>р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  <w:position w:val="1"/>
                <w:sz w:val="18"/>
                <w:szCs w:val="18"/>
              </w:rPr>
              <w:t>с</w:t>
            </w:r>
            <w:r>
              <w:rPr>
                <w:rFonts w:ascii="Palatino Linotype" w:hAnsi="Palatino Linotype" w:cs="Palatino Linotype"/>
                <w:color w:val="000000"/>
                <w:w w:val="94"/>
                <w:position w:val="1"/>
                <w:sz w:val="18"/>
                <w:szCs w:val="18"/>
              </w:rPr>
              <w:t>ть</w:t>
            </w:r>
          </w:p>
          <w:p w:rsidR="00E84660" w:rsidRDefault="007F0CFA">
            <w:pPr>
              <w:widowControl w:val="0"/>
              <w:spacing w:line="206" w:lineRule="exact"/>
              <w:jc w:val="center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w w:val="95"/>
                <w:position w:val="1"/>
                <w:sz w:val="18"/>
                <w:szCs w:val="18"/>
              </w:rPr>
              <w:t>д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5"/>
                <w:position w:val="1"/>
                <w:sz w:val="18"/>
                <w:szCs w:val="18"/>
              </w:rPr>
              <w:t>в</w:t>
            </w:r>
            <w:r>
              <w:rPr>
                <w:rFonts w:ascii="Palatino Linotype" w:hAnsi="Palatino Linotype" w:cs="Palatino Linotype"/>
                <w:color w:val="000000"/>
                <w:w w:val="84"/>
                <w:position w:val="1"/>
                <w:sz w:val="18"/>
                <w:szCs w:val="18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w w:val="83"/>
                <w:position w:val="1"/>
                <w:sz w:val="18"/>
                <w:szCs w:val="18"/>
              </w:rPr>
              <w:t>ж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2"/>
                <w:position w:val="1"/>
                <w:sz w:val="18"/>
                <w:szCs w:val="18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w w:val="88"/>
                <w:position w:val="1"/>
                <w:sz w:val="18"/>
                <w:szCs w:val="18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  <w:position w:val="1"/>
                <w:sz w:val="18"/>
                <w:szCs w:val="18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5"/>
                <w:position w:val="1"/>
                <w:sz w:val="18"/>
                <w:szCs w:val="18"/>
              </w:rPr>
              <w:t>я</w:t>
            </w:r>
            <w:r>
              <w:rPr>
                <w:rFonts w:ascii="Palatino Linotype" w:hAnsi="Palatino Linotype" w:cs="Palatino Linotype"/>
                <w:color w:val="000000"/>
                <w:position w:val="1"/>
                <w:sz w:val="18"/>
                <w:szCs w:val="18"/>
              </w:rPr>
              <w:t>,</w:t>
            </w:r>
          </w:p>
          <w:p w:rsidR="00E84660" w:rsidRDefault="007F0CFA">
            <w:pPr>
              <w:widowControl w:val="0"/>
              <w:spacing w:line="197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color w:val="000000"/>
                <w:spacing w:val="-1"/>
                <w:w w:val="92"/>
                <w:position w:val="1"/>
                <w:sz w:val="18"/>
                <w:szCs w:val="18"/>
              </w:rPr>
              <w:t>к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6"/>
                <w:position w:val="1"/>
                <w:sz w:val="18"/>
                <w:szCs w:val="18"/>
              </w:rPr>
              <w:t>м</w:t>
            </w:r>
            <w:r>
              <w:rPr>
                <w:rFonts w:ascii="Palatino Linotype" w:hAnsi="Palatino Linotype" w:cs="Palatino Linotype"/>
                <w:color w:val="000000"/>
                <w:w w:val="91"/>
                <w:position w:val="1"/>
                <w:sz w:val="18"/>
                <w:szCs w:val="18"/>
              </w:rPr>
              <w:t>/ч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16" w:lineRule="exact"/>
              <w:jc w:val="center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spacing w:val="1"/>
                <w:w w:val="93"/>
                <w:position w:val="1"/>
                <w:sz w:val="18"/>
                <w:szCs w:val="18"/>
              </w:rPr>
              <w:t>Ш</w:t>
            </w:r>
            <w:r>
              <w:rPr>
                <w:rFonts w:ascii="Palatino Linotype" w:hAnsi="Palatino Linotype" w:cs="Palatino Linotype"/>
                <w:color w:val="000000"/>
                <w:w w:val="84"/>
                <w:position w:val="1"/>
                <w:sz w:val="18"/>
                <w:szCs w:val="18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4"/>
                <w:position w:val="1"/>
                <w:sz w:val="18"/>
                <w:szCs w:val="18"/>
              </w:rPr>
              <w:t>р</w:t>
            </w:r>
            <w:r>
              <w:rPr>
                <w:rFonts w:ascii="Palatino Linotype" w:hAnsi="Palatino Linotype" w:cs="Palatino Linotype"/>
                <w:color w:val="000000"/>
                <w:w w:val="88"/>
                <w:position w:val="1"/>
                <w:sz w:val="18"/>
                <w:szCs w:val="18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  <w:position w:val="1"/>
                <w:sz w:val="18"/>
                <w:szCs w:val="18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w w:val="88"/>
                <w:position w:val="1"/>
                <w:sz w:val="18"/>
                <w:szCs w:val="18"/>
              </w:rPr>
              <w:t>а</w:t>
            </w:r>
          </w:p>
          <w:p w:rsidR="00E84660" w:rsidRDefault="007F0CFA">
            <w:pPr>
              <w:widowControl w:val="0"/>
              <w:spacing w:line="206" w:lineRule="exact"/>
              <w:jc w:val="center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w w:val="86"/>
                <w:position w:val="1"/>
                <w:sz w:val="18"/>
                <w:szCs w:val="18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6"/>
                <w:position w:val="1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7"/>
                <w:position w:val="1"/>
                <w:sz w:val="18"/>
                <w:szCs w:val="18"/>
              </w:rPr>
              <w:t>л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  <w:position w:val="1"/>
                <w:sz w:val="18"/>
                <w:szCs w:val="18"/>
              </w:rPr>
              <w:t>с</w:t>
            </w:r>
            <w:r>
              <w:rPr>
                <w:rFonts w:ascii="Palatino Linotype" w:hAnsi="Palatino Linotype" w:cs="Palatino Linotype"/>
                <w:color w:val="000000"/>
                <w:w w:val="92"/>
                <w:position w:val="1"/>
                <w:sz w:val="18"/>
                <w:szCs w:val="18"/>
              </w:rPr>
              <w:t>ы</w:t>
            </w:r>
          </w:p>
          <w:p w:rsidR="00E84660" w:rsidRDefault="007F0CFA">
            <w:pPr>
              <w:widowControl w:val="0"/>
              <w:spacing w:line="206" w:lineRule="exact"/>
              <w:jc w:val="center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w w:val="95"/>
                <w:position w:val="1"/>
                <w:sz w:val="18"/>
                <w:szCs w:val="18"/>
              </w:rPr>
              <w:t>д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5"/>
                <w:position w:val="1"/>
                <w:sz w:val="18"/>
                <w:szCs w:val="18"/>
              </w:rPr>
              <w:t>в</w:t>
            </w:r>
            <w:r>
              <w:rPr>
                <w:rFonts w:ascii="Palatino Linotype" w:hAnsi="Palatino Linotype" w:cs="Palatino Linotype"/>
                <w:color w:val="000000"/>
                <w:w w:val="84"/>
                <w:position w:val="1"/>
                <w:sz w:val="18"/>
                <w:szCs w:val="18"/>
              </w:rPr>
              <w:t>иж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2"/>
                <w:position w:val="1"/>
                <w:sz w:val="18"/>
                <w:szCs w:val="18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w w:val="88"/>
                <w:position w:val="1"/>
                <w:sz w:val="18"/>
                <w:szCs w:val="18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  <w:position w:val="1"/>
                <w:sz w:val="18"/>
                <w:szCs w:val="18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5"/>
                <w:position w:val="1"/>
                <w:sz w:val="18"/>
                <w:szCs w:val="18"/>
              </w:rPr>
              <w:t>я</w:t>
            </w:r>
            <w:r>
              <w:rPr>
                <w:rFonts w:ascii="Palatino Linotype" w:hAnsi="Palatino Linotype" w:cs="Palatino Linotype"/>
                <w:color w:val="000000"/>
                <w:position w:val="1"/>
                <w:sz w:val="18"/>
                <w:szCs w:val="18"/>
              </w:rPr>
              <w:t>,</w:t>
            </w:r>
          </w:p>
          <w:p w:rsidR="00E84660" w:rsidRDefault="007F0CFA">
            <w:pPr>
              <w:widowControl w:val="0"/>
              <w:spacing w:line="197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color w:val="000000"/>
                <w:w w:val="86"/>
                <w:position w:val="1"/>
                <w:sz w:val="18"/>
                <w:szCs w:val="18"/>
              </w:rPr>
              <w:t>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16" w:lineRule="exact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w w:val="88"/>
                <w:position w:val="1"/>
                <w:sz w:val="18"/>
                <w:szCs w:val="18"/>
              </w:rPr>
              <w:t>Чи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  <w:position w:val="1"/>
                <w:sz w:val="18"/>
                <w:szCs w:val="18"/>
              </w:rPr>
              <w:t>сл</w:t>
            </w:r>
            <w:r>
              <w:rPr>
                <w:rFonts w:ascii="Palatino Linotype" w:hAnsi="Palatino Linotype" w:cs="Palatino Linotype"/>
                <w:color w:val="000000"/>
                <w:w w:val="88"/>
                <w:position w:val="1"/>
                <w:sz w:val="18"/>
                <w:szCs w:val="18"/>
              </w:rPr>
              <w:t>о</w:t>
            </w:r>
          </w:p>
          <w:p w:rsidR="00E84660" w:rsidRDefault="007F0CFA">
            <w:pPr>
              <w:widowControl w:val="0"/>
              <w:spacing w:line="206" w:lineRule="exact"/>
              <w:rPr>
                <w:rFonts w:ascii="Palatino Linotype" w:hAnsi="Palatino Linotype" w:cs="Palatino Linotype"/>
                <w:color w:val="000000"/>
                <w:w w:val="89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w w:val="89"/>
                <w:position w:val="1"/>
                <w:sz w:val="18"/>
                <w:szCs w:val="18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  <w:position w:val="1"/>
                <w:sz w:val="18"/>
                <w:szCs w:val="18"/>
              </w:rPr>
              <w:t>л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w w:val="89"/>
                <w:position w:val="1"/>
                <w:sz w:val="18"/>
                <w:szCs w:val="18"/>
              </w:rPr>
              <w:t>с</w:t>
            </w:r>
          </w:p>
          <w:p w:rsidR="00E84660" w:rsidRDefault="007F0CFA">
            <w:pPr>
              <w:widowControl w:val="0"/>
              <w:spacing w:line="206" w:lineRule="exact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alatino Linotype" w:hAnsi="Palatino Linotype" w:cs="Palatino Linotype"/>
                <w:color w:val="000000"/>
                <w:w w:val="95"/>
                <w:position w:val="1"/>
                <w:sz w:val="18"/>
                <w:szCs w:val="18"/>
              </w:rPr>
              <w:t>д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5"/>
                <w:position w:val="1"/>
                <w:sz w:val="18"/>
                <w:szCs w:val="18"/>
              </w:rPr>
              <w:t>в</w:t>
            </w:r>
            <w:r>
              <w:rPr>
                <w:rFonts w:ascii="Palatino Linotype" w:hAnsi="Palatino Linotype" w:cs="Palatino Linotype"/>
                <w:color w:val="000000"/>
                <w:w w:val="84"/>
                <w:position w:val="1"/>
                <w:sz w:val="18"/>
                <w:szCs w:val="18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4"/>
                <w:position w:val="1"/>
                <w:sz w:val="18"/>
                <w:szCs w:val="18"/>
              </w:rPr>
              <w:t>ж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2"/>
                <w:position w:val="1"/>
                <w:sz w:val="18"/>
                <w:szCs w:val="18"/>
              </w:rPr>
              <w:t>е</w:t>
            </w:r>
            <w:proofErr w:type="spellEnd"/>
            <w:r>
              <w:rPr>
                <w:color w:val="000000"/>
                <w:position w:val="1"/>
                <w:sz w:val="18"/>
                <w:szCs w:val="18"/>
              </w:rPr>
              <w:t>-</w:t>
            </w:r>
          </w:p>
          <w:p w:rsidR="00E84660" w:rsidRDefault="007F0CFA">
            <w:pPr>
              <w:widowControl w:val="0"/>
              <w:spacing w:line="197" w:lineRule="exac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 w:cs="Palatino Linotype"/>
                <w:color w:val="000000"/>
                <w:w w:val="87"/>
                <w:position w:val="1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163" w:lineRule="auto"/>
              <w:ind w:firstLine="1"/>
              <w:jc w:val="center"/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color w:val="000000"/>
                <w:spacing w:val="1"/>
                <w:w w:val="93"/>
                <w:sz w:val="18"/>
                <w:szCs w:val="18"/>
              </w:rPr>
              <w:t>Ш</w:t>
            </w:r>
            <w:r>
              <w:rPr>
                <w:rFonts w:ascii="Palatino Linotype" w:hAnsi="Palatino Linotype" w:cs="Palatino Linotype"/>
                <w:color w:val="000000"/>
                <w:w w:val="84"/>
                <w:sz w:val="18"/>
                <w:szCs w:val="18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4"/>
                <w:sz w:val="18"/>
                <w:szCs w:val="18"/>
              </w:rPr>
              <w:t>р</w:t>
            </w:r>
            <w:r>
              <w:rPr>
                <w:rFonts w:ascii="Palatino Linotype" w:hAnsi="Palatino Linotype" w:cs="Palatino Linotype"/>
                <w:color w:val="000000"/>
                <w:w w:val="88"/>
                <w:sz w:val="18"/>
                <w:szCs w:val="18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  <w:sz w:val="18"/>
                <w:szCs w:val="18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w w:val="88"/>
                <w:sz w:val="18"/>
                <w:szCs w:val="18"/>
              </w:rPr>
              <w:t xml:space="preserve">а </w:t>
            </w:r>
            <w:r>
              <w:rPr>
                <w:rFonts w:ascii="Palatino Linotype" w:hAnsi="Palatino Linotype" w:cs="Palatino Linotype"/>
                <w:color w:val="000000"/>
                <w:w w:val="84"/>
                <w:sz w:val="18"/>
                <w:szCs w:val="18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2"/>
                <w:sz w:val="18"/>
                <w:szCs w:val="18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w w:val="85"/>
                <w:sz w:val="18"/>
                <w:szCs w:val="18"/>
              </w:rPr>
              <w:t>ш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2"/>
                <w:sz w:val="18"/>
                <w:szCs w:val="18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102"/>
                <w:sz w:val="18"/>
                <w:szCs w:val="18"/>
              </w:rPr>
              <w:t>х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w w:val="92"/>
                <w:sz w:val="18"/>
                <w:szCs w:val="18"/>
              </w:rPr>
              <w:t>д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2"/>
                <w:sz w:val="18"/>
                <w:szCs w:val="18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w w:val="84"/>
                <w:sz w:val="18"/>
                <w:szCs w:val="18"/>
              </w:rPr>
              <w:t>й</w:t>
            </w:r>
          </w:p>
          <w:p w:rsidR="00E84660" w:rsidRDefault="007F0CFA">
            <w:pPr>
              <w:widowControl w:val="0"/>
              <w:spacing w:line="224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color w:val="000000"/>
                <w:spacing w:val="1"/>
                <w:position w:val="1"/>
                <w:sz w:val="18"/>
                <w:szCs w:val="18"/>
              </w:rPr>
              <w:t>ч</w:t>
            </w:r>
            <w:r>
              <w:rPr>
                <w:rFonts w:ascii="Palatino Linotype" w:hAnsi="Palatino Linotype" w:cs="Palatino Linotype"/>
                <w:color w:val="000000"/>
                <w:spacing w:val="-1"/>
                <w:position w:val="1"/>
                <w:sz w:val="18"/>
                <w:szCs w:val="18"/>
              </w:rPr>
              <w:t>ас</w:t>
            </w:r>
            <w:r>
              <w:rPr>
                <w:rFonts w:ascii="Palatino Linotype" w:hAnsi="Palatino Linotype" w:cs="Palatino Linotype"/>
                <w:color w:val="000000"/>
                <w:position w:val="1"/>
                <w:sz w:val="18"/>
                <w:szCs w:val="18"/>
              </w:rPr>
              <w:t>ти</w:t>
            </w:r>
            <w:r>
              <w:rPr>
                <w:rFonts w:ascii="Palatino Linotype" w:hAnsi="Palatino Linotype" w:cs="Palatino Linotype"/>
                <w:color w:val="000000"/>
                <w:spacing w:val="-39"/>
                <w:position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Palatino Linotype" w:hAnsi="Palatino Linotype" w:cs="Palatino Linotype"/>
                <w:color w:val="000000"/>
                <w:w w:val="86"/>
                <w:position w:val="1"/>
                <w:sz w:val="18"/>
                <w:szCs w:val="18"/>
              </w:rPr>
              <w:t>т</w:t>
            </w:r>
            <w:r>
              <w:rPr>
                <w:rFonts w:ascii="Palatino Linotype" w:hAnsi="Palatino Linotype" w:cs="Palatino Linotype"/>
                <w:color w:val="000000"/>
                <w:spacing w:val="2"/>
                <w:w w:val="86"/>
                <w:position w:val="1"/>
                <w:sz w:val="18"/>
                <w:szCs w:val="18"/>
              </w:rPr>
              <w:t>р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6"/>
                <w:position w:val="1"/>
                <w:sz w:val="18"/>
                <w:szCs w:val="18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w w:val="86"/>
                <w:position w:val="1"/>
                <w:sz w:val="18"/>
                <w:szCs w:val="18"/>
              </w:rPr>
              <w:t>т</w:t>
            </w:r>
            <w:r>
              <w:rPr>
                <w:rFonts w:ascii="Palatino Linotype" w:hAnsi="Palatino Linotype" w:cs="Palatino Linotype"/>
                <w:color w:val="000000"/>
                <w:spacing w:val="-3"/>
                <w:w w:val="86"/>
                <w:position w:val="1"/>
                <w:sz w:val="18"/>
                <w:szCs w:val="18"/>
              </w:rPr>
              <w:t>у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6"/>
                <w:position w:val="1"/>
                <w:sz w:val="18"/>
                <w:szCs w:val="18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6"/>
                <w:position w:val="1"/>
                <w:sz w:val="18"/>
                <w:szCs w:val="18"/>
              </w:rPr>
              <w:t>р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6"/>
                <w:position w:val="1"/>
                <w:sz w:val="18"/>
                <w:szCs w:val="18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w w:val="86"/>
                <w:position w:val="1"/>
                <w:sz w:val="18"/>
                <w:szCs w:val="18"/>
              </w:rPr>
              <w:t>,м</w:t>
            </w:r>
            <w:proofErr w:type="spellEnd"/>
            <w:proofErr w:type="gramEnd"/>
          </w:p>
        </w:tc>
      </w:tr>
      <w:tr w:rsidR="00E84660">
        <w:trPr>
          <w:trHeight w:hRule="exact" w:val="2278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39" w:lineRule="exact"/>
              <w:rPr>
                <w:rFonts w:ascii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  <w:position w:val="1"/>
              </w:rPr>
              <w:t>т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</w:rPr>
              <w:t>оро</w:t>
            </w:r>
            <w:r>
              <w:rPr>
                <w:rFonts w:ascii="Palatino Linotype" w:hAnsi="Palatino Linotype" w:cs="Palatino Linotype"/>
                <w:color w:val="000000"/>
                <w:w w:val="89"/>
                <w:position w:val="1"/>
              </w:rPr>
              <w:t>сте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  <w:position w:val="1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w w:val="89"/>
                <w:position w:val="1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2"/>
                <w:w w:val="89"/>
                <w:position w:val="1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  <w:position w:val="1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w w:val="89"/>
                <w:position w:val="1"/>
              </w:rPr>
              <w:t>ая</w:t>
            </w:r>
            <w:proofErr w:type="spellEnd"/>
          </w:p>
          <w:p w:rsidR="00E84660" w:rsidRDefault="007F0CFA">
            <w:pPr>
              <w:widowControl w:val="0"/>
              <w:spacing w:line="230" w:lineRule="exact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</w:rPr>
              <w:t>(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  <w:position w:val="1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w w:val="89"/>
                <w:position w:val="1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2"/>
                <w:w w:val="89"/>
                <w:position w:val="1"/>
              </w:rPr>
              <w:t>р</w:t>
            </w:r>
            <w:r>
              <w:rPr>
                <w:rFonts w:ascii="Palatino Linotype" w:hAnsi="Palatino Linotype" w:cs="Palatino Linotype"/>
                <w:color w:val="000000"/>
                <w:spacing w:val="3"/>
                <w:w w:val="89"/>
                <w:position w:val="1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-4"/>
                <w:w w:val="89"/>
                <w:position w:val="1"/>
              </w:rPr>
              <w:t>у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  <w:position w:val="1"/>
              </w:rPr>
              <w:t>л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  <w:position w:val="1"/>
              </w:rPr>
              <w:t>к</w:t>
            </w:r>
            <w:r>
              <w:rPr>
                <w:rFonts w:ascii="Palatino Linotype" w:hAnsi="Palatino Linotype" w:cs="Palatino Linotype"/>
                <w:color w:val="000000"/>
                <w:w w:val="89"/>
                <w:position w:val="1"/>
              </w:rPr>
              <w:t>)</w:t>
            </w:r>
          </w:p>
          <w:p w:rsidR="00E84660" w:rsidRDefault="00E84660">
            <w:pPr>
              <w:widowControl w:val="0"/>
              <w:spacing w:line="120" w:lineRule="exact"/>
              <w:rPr>
                <w:color w:val="000000"/>
                <w:sz w:val="12"/>
                <w:szCs w:val="12"/>
              </w:rPr>
            </w:pPr>
          </w:p>
          <w:p w:rsidR="00E84660" w:rsidRDefault="007F0CFA">
            <w:pPr>
              <w:widowControl w:val="0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  <w:spacing w:val="-1"/>
                <w:w w:val="87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7"/>
              </w:rPr>
              <w:t>ро</w:t>
            </w:r>
            <w:r>
              <w:rPr>
                <w:rFonts w:ascii="Palatino Linotype" w:hAnsi="Palatino Linotype" w:cs="Palatino Linotype"/>
                <w:color w:val="000000"/>
                <w:w w:val="87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7"/>
              </w:rPr>
              <w:t>з</w:t>
            </w:r>
            <w:r>
              <w:rPr>
                <w:rFonts w:ascii="Palatino Linotype" w:hAnsi="Palatino Linotype" w:cs="Palatino Linotype"/>
                <w:color w:val="000000"/>
                <w:w w:val="87"/>
              </w:rPr>
              <w:t>д</w:t>
            </w:r>
          </w:p>
          <w:p w:rsidR="00E84660" w:rsidRDefault="00E84660">
            <w:pPr>
              <w:widowControl w:val="0"/>
              <w:spacing w:line="100" w:lineRule="exact"/>
              <w:rPr>
                <w:color w:val="000000"/>
                <w:sz w:val="10"/>
                <w:szCs w:val="1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7F0CFA">
            <w:pPr>
              <w:widowControl w:val="0"/>
              <w:spacing w:line="163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 w:cs="Palatino Linotype"/>
                <w:color w:val="000000"/>
                <w:w w:val="89"/>
              </w:rPr>
              <w:t>Х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зя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й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ст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в</w:t>
            </w:r>
            <w:r>
              <w:rPr>
                <w:rFonts w:ascii="Palatino Linotype" w:hAnsi="Palatino Linotype" w:cs="Palatino Linotype"/>
                <w:color w:val="000000"/>
                <w:spacing w:val="3"/>
                <w:w w:val="89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 xml:space="preserve">ый </w:t>
            </w:r>
            <w:r>
              <w:rPr>
                <w:rFonts w:ascii="Palatino Linotype" w:hAnsi="Palatino Linotype" w:cs="Palatino Linotype"/>
                <w:color w:val="000000"/>
                <w:spacing w:val="2"/>
                <w:w w:val="89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ро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з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д</w:t>
            </w:r>
            <w:proofErr w:type="gramEnd"/>
            <w:r>
              <w:rPr>
                <w:rFonts w:ascii="Palatino Linotype" w:hAnsi="Palatino Linotype" w:cs="Palatino Linotype"/>
                <w:color w:val="000000"/>
                <w:w w:val="89"/>
              </w:rPr>
              <w:t>, ск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т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ро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г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н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39" w:lineRule="exact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  <w:spacing w:val="-1"/>
                <w:position w:val="1"/>
              </w:rPr>
              <w:t>С</w:t>
            </w:r>
            <w:r>
              <w:rPr>
                <w:rFonts w:ascii="Palatino Linotype" w:hAnsi="Palatino Linotype" w:cs="Palatino Linotype"/>
                <w:color w:val="000000"/>
                <w:position w:val="1"/>
              </w:rPr>
              <w:t>в</w:t>
            </w:r>
            <w:r>
              <w:rPr>
                <w:rFonts w:ascii="Palatino Linotype" w:hAnsi="Palatino Linotype" w:cs="Palatino Linotype"/>
                <w:color w:val="000000"/>
                <w:spacing w:val="-1"/>
                <w:position w:val="1"/>
              </w:rPr>
              <w:t>я</w:t>
            </w:r>
            <w:r>
              <w:rPr>
                <w:rFonts w:ascii="Palatino Linotype" w:hAnsi="Palatino Linotype" w:cs="Palatino Linotype"/>
                <w:color w:val="000000"/>
                <w:position w:val="1"/>
              </w:rPr>
              <w:t>зь</w:t>
            </w:r>
            <w:r>
              <w:rPr>
                <w:rFonts w:ascii="Palatino Linotype" w:hAnsi="Palatino Linotype" w:cs="Palatino Linotype"/>
                <w:color w:val="000000"/>
                <w:spacing w:val="-40"/>
                <w:position w:val="1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</w:rPr>
              <w:t>м</w:t>
            </w:r>
            <w:r>
              <w:rPr>
                <w:rFonts w:ascii="Palatino Linotype" w:hAnsi="Palatino Linotype" w:cs="Palatino Linotype"/>
                <w:color w:val="000000"/>
                <w:w w:val="89"/>
                <w:position w:val="1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2"/>
                <w:w w:val="89"/>
                <w:position w:val="1"/>
              </w:rPr>
              <w:t>жд</w:t>
            </w:r>
            <w:r>
              <w:rPr>
                <w:rFonts w:ascii="Palatino Linotype" w:hAnsi="Palatino Linotype" w:cs="Palatino Linotype"/>
                <w:color w:val="000000"/>
                <w:w w:val="89"/>
                <w:position w:val="1"/>
              </w:rPr>
              <w:t>у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  <w:position w:val="1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3"/>
                <w:w w:val="89"/>
                <w:position w:val="1"/>
              </w:rPr>
              <w:t>с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  <w:position w:val="1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w w:val="89"/>
                <w:position w:val="1"/>
              </w:rPr>
              <w:t>вн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  <w:position w:val="1"/>
              </w:rPr>
              <w:t>ым</w:t>
            </w:r>
            <w:r>
              <w:rPr>
                <w:rFonts w:ascii="Palatino Linotype" w:hAnsi="Palatino Linotype" w:cs="Palatino Linotype"/>
                <w:color w:val="000000"/>
                <w:w w:val="89"/>
                <w:position w:val="1"/>
              </w:rPr>
              <w:t>и</w:t>
            </w:r>
          </w:p>
          <w:p w:rsidR="00E84660" w:rsidRDefault="007F0CFA">
            <w:pPr>
              <w:widowControl w:val="0"/>
              <w:spacing w:line="230" w:lineRule="exact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  <w:spacing w:val="-1"/>
                <w:w w:val="85"/>
                <w:position w:val="1"/>
              </w:rPr>
              <w:t>ж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5"/>
                <w:position w:val="1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5"/>
                <w:position w:val="1"/>
              </w:rPr>
              <w:t>л</w:t>
            </w:r>
            <w:r>
              <w:rPr>
                <w:rFonts w:ascii="Palatino Linotype" w:hAnsi="Palatino Linotype" w:cs="Palatino Linotype"/>
                <w:color w:val="000000"/>
                <w:w w:val="85"/>
                <w:position w:val="1"/>
              </w:rPr>
              <w:t>ы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5"/>
                <w:position w:val="1"/>
              </w:rPr>
              <w:t>м</w:t>
            </w:r>
            <w:r>
              <w:rPr>
                <w:rFonts w:ascii="Palatino Linotype" w:hAnsi="Palatino Linotype" w:cs="Palatino Linotype"/>
                <w:color w:val="000000"/>
                <w:w w:val="85"/>
                <w:position w:val="1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spacing w:val="16"/>
                <w:w w:val="85"/>
                <w:position w:val="1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5"/>
                <w:position w:val="1"/>
              </w:rPr>
              <w:t>у</w:t>
            </w:r>
            <w:r>
              <w:rPr>
                <w:rFonts w:ascii="Palatino Linotype" w:hAnsi="Palatino Linotype" w:cs="Palatino Linotype"/>
                <w:color w:val="000000"/>
                <w:spacing w:val="2"/>
                <w:w w:val="85"/>
                <w:position w:val="1"/>
              </w:rPr>
              <w:t>л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5"/>
                <w:position w:val="1"/>
              </w:rPr>
              <w:t>иц</w:t>
            </w:r>
            <w:r>
              <w:rPr>
                <w:rFonts w:ascii="Palatino Linotype" w:hAnsi="Palatino Linotype" w:cs="Palatino Linotype"/>
                <w:color w:val="000000"/>
                <w:w w:val="85"/>
                <w:position w:val="1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spacing w:val="3"/>
                <w:w w:val="85"/>
                <w:position w:val="1"/>
              </w:rPr>
              <w:t>м</w:t>
            </w:r>
            <w:r>
              <w:rPr>
                <w:rFonts w:ascii="Palatino Linotype" w:hAnsi="Palatino Linotype" w:cs="Palatino Linotype"/>
                <w:color w:val="000000"/>
                <w:w w:val="85"/>
                <w:position w:val="1"/>
              </w:rPr>
              <w:t>и</w:t>
            </w: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7F0CFA">
            <w:pPr>
              <w:widowControl w:val="0"/>
              <w:spacing w:line="163" w:lineRule="auto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  <w:spacing w:val="-1"/>
              </w:rPr>
              <w:t>С</w:t>
            </w:r>
            <w:r>
              <w:rPr>
                <w:rFonts w:ascii="Palatino Linotype" w:hAnsi="Palatino Linotype" w:cs="Palatino Linotype"/>
                <w:color w:val="000000"/>
              </w:rPr>
              <w:t>в</w:t>
            </w:r>
            <w:r>
              <w:rPr>
                <w:rFonts w:ascii="Palatino Linotype" w:hAnsi="Palatino Linotype" w:cs="Palatino Linotype"/>
                <w:color w:val="000000"/>
                <w:spacing w:val="-1"/>
              </w:rPr>
              <w:t>я</w:t>
            </w:r>
            <w:r>
              <w:rPr>
                <w:rFonts w:ascii="Palatino Linotype" w:hAnsi="Palatino Linotype" w:cs="Palatino Linotype"/>
                <w:color w:val="000000"/>
              </w:rPr>
              <w:t>зь</w:t>
            </w:r>
            <w:r>
              <w:rPr>
                <w:rFonts w:ascii="Palatino Linotype" w:hAnsi="Palatino Linotype" w:cs="Palatino Linotype"/>
                <w:color w:val="000000"/>
                <w:spacing w:val="-38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ж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л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ых</w:t>
            </w:r>
            <w:r>
              <w:rPr>
                <w:rFonts w:ascii="Palatino Linotype" w:hAnsi="Palatino Linotype" w:cs="Palatino Linotype"/>
                <w:color w:val="000000"/>
                <w:spacing w:val="5"/>
                <w:w w:val="89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до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мо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 xml:space="preserve">в, 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р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с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л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ж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2"/>
                <w:w w:val="89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3"/>
                <w:w w:val="89"/>
              </w:rPr>
              <w:t>ы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х</w:t>
            </w:r>
            <w:r>
              <w:rPr>
                <w:rFonts w:ascii="Palatino Linotype" w:hAnsi="Palatino Linotype" w:cs="Palatino Linotype"/>
                <w:color w:val="000000"/>
                <w:spacing w:val="6"/>
                <w:w w:val="89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</w:rPr>
              <w:t xml:space="preserve">в 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г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л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у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б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и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20"/>
                <w:w w:val="89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к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ва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р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т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л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а,</w:t>
            </w:r>
            <w:r>
              <w:rPr>
                <w:rFonts w:ascii="Palatino Linotype" w:hAnsi="Palatino Linotype" w:cs="Palatino Linotype"/>
                <w:color w:val="000000"/>
                <w:spacing w:val="13"/>
                <w:w w:val="89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</w:rPr>
              <w:t xml:space="preserve">с 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6"/>
              </w:rPr>
              <w:t>у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6"/>
              </w:rPr>
              <w:t>л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6"/>
              </w:rPr>
              <w:t>иц</w:t>
            </w:r>
            <w:r>
              <w:rPr>
                <w:rFonts w:ascii="Palatino Linotype" w:hAnsi="Palatino Linotype" w:cs="Palatino Linotype"/>
                <w:color w:val="000000"/>
                <w:spacing w:val="3"/>
                <w:w w:val="86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w w:val="86"/>
              </w:rPr>
              <w:t>й</w:t>
            </w:r>
          </w:p>
          <w:p w:rsidR="00E84660" w:rsidRDefault="00E84660">
            <w:pPr>
              <w:widowControl w:val="0"/>
              <w:spacing w:line="220" w:lineRule="exact"/>
              <w:rPr>
                <w:color w:val="000000"/>
              </w:rPr>
            </w:pPr>
          </w:p>
          <w:p w:rsidR="00E84660" w:rsidRDefault="007F0CFA">
            <w:pPr>
              <w:widowControl w:val="0"/>
              <w:spacing w:line="163" w:lineRule="auto"/>
              <w:rPr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color w:val="000000"/>
                <w:w w:val="89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ро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г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8"/>
                <w:w w:val="89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9"/>
              </w:rPr>
              <w:t>ли</w:t>
            </w:r>
            <w:r>
              <w:rPr>
                <w:rFonts w:ascii="Palatino Linotype" w:hAnsi="Palatino Linotype" w:cs="Palatino Linotype"/>
                <w:color w:val="000000"/>
                <w:spacing w:val="3"/>
                <w:w w:val="89"/>
              </w:rPr>
              <w:t>ч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9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w w:val="89"/>
              </w:rPr>
              <w:t>го</w:t>
            </w:r>
            <w:r>
              <w:rPr>
                <w:rFonts w:ascii="Palatino Linotype" w:hAnsi="Palatino Linotype" w:cs="Palatino Linotype"/>
                <w:color w:val="000000"/>
                <w:spacing w:val="13"/>
                <w:w w:val="89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</w:rPr>
              <w:t>ск</w:t>
            </w:r>
            <w:r>
              <w:rPr>
                <w:rFonts w:ascii="Palatino Linotype" w:hAnsi="Palatino Linotype" w:cs="Palatino Linotype"/>
                <w:color w:val="000000"/>
                <w:spacing w:val="1"/>
              </w:rPr>
              <w:t>о</w:t>
            </w:r>
            <w:r>
              <w:rPr>
                <w:rFonts w:ascii="Palatino Linotype" w:hAnsi="Palatino Linotype" w:cs="Palatino Linotype"/>
                <w:color w:val="000000"/>
                <w:spacing w:val="-1"/>
              </w:rPr>
              <w:t>т</w:t>
            </w:r>
            <w:r>
              <w:rPr>
                <w:rFonts w:ascii="Palatino Linotype" w:hAnsi="Palatino Linotype" w:cs="Palatino Linotype"/>
                <w:color w:val="000000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spacing w:val="-40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  <w:w w:val="84"/>
              </w:rPr>
              <w:t xml:space="preserve">и 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7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7"/>
              </w:rPr>
              <w:t>ро</w:t>
            </w:r>
            <w:r>
              <w:rPr>
                <w:rFonts w:ascii="Palatino Linotype" w:hAnsi="Palatino Linotype" w:cs="Palatino Linotype"/>
                <w:color w:val="000000"/>
                <w:w w:val="87"/>
              </w:rPr>
              <w:t>е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7"/>
              </w:rPr>
              <w:t>з</w:t>
            </w:r>
            <w:r>
              <w:rPr>
                <w:rFonts w:ascii="Palatino Linotype" w:hAnsi="Palatino Linotype" w:cs="Palatino Linotype"/>
                <w:color w:val="000000"/>
                <w:w w:val="87"/>
              </w:rPr>
              <w:t>д</w:t>
            </w:r>
            <w:r>
              <w:rPr>
                <w:rFonts w:ascii="Palatino Linotype" w:hAnsi="Palatino Linotype" w:cs="Palatino Linotype"/>
                <w:color w:val="000000"/>
                <w:spacing w:val="9"/>
                <w:w w:val="87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</w:rPr>
              <w:t>г</w:t>
            </w:r>
            <w:r>
              <w:rPr>
                <w:rFonts w:ascii="Palatino Linotype" w:hAnsi="Palatino Linotype" w:cs="Palatino Linotype"/>
                <w:color w:val="000000"/>
                <w:spacing w:val="3"/>
              </w:rPr>
              <w:t>р</w:t>
            </w:r>
            <w:r>
              <w:rPr>
                <w:rFonts w:ascii="Palatino Linotype" w:hAnsi="Palatino Linotype" w:cs="Palatino Linotype"/>
                <w:color w:val="000000"/>
                <w:spacing w:val="-4"/>
              </w:rPr>
              <w:t>у</w:t>
            </w:r>
            <w:r>
              <w:rPr>
                <w:rFonts w:ascii="Palatino Linotype" w:hAnsi="Palatino Linotype" w:cs="Palatino Linotype"/>
                <w:color w:val="000000"/>
              </w:rPr>
              <w:t>з</w:t>
            </w:r>
            <w:r>
              <w:rPr>
                <w:rFonts w:ascii="Palatino Linotype" w:hAnsi="Palatino Linotype" w:cs="Palatino Linotype"/>
                <w:color w:val="000000"/>
                <w:spacing w:val="2"/>
              </w:rPr>
              <w:t>о</w:t>
            </w:r>
            <w:r>
              <w:rPr>
                <w:rFonts w:ascii="Palatino Linotype" w:hAnsi="Palatino Linotype" w:cs="Palatino Linotype"/>
                <w:color w:val="000000"/>
              </w:rPr>
              <w:t>в</w:t>
            </w:r>
            <w:r>
              <w:rPr>
                <w:rFonts w:ascii="Palatino Linotype" w:hAnsi="Palatino Linotype" w:cs="Palatino Linotype"/>
                <w:color w:val="000000"/>
                <w:spacing w:val="1"/>
              </w:rPr>
              <w:t>о</w:t>
            </w:r>
            <w:r>
              <w:rPr>
                <w:rFonts w:ascii="Palatino Linotype" w:hAnsi="Palatino Linotype" w:cs="Palatino Linotype"/>
                <w:color w:val="000000"/>
              </w:rPr>
              <w:t xml:space="preserve">го 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</w:rPr>
              <w:t>т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8"/>
              </w:rPr>
              <w:t>р</w:t>
            </w:r>
            <w:r>
              <w:rPr>
                <w:rFonts w:ascii="Palatino Linotype" w:hAnsi="Palatino Linotype" w:cs="Palatino Linotype"/>
                <w:color w:val="000000"/>
                <w:w w:val="88"/>
              </w:rPr>
              <w:t>анс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88"/>
              </w:rPr>
              <w:t>ор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88"/>
              </w:rPr>
              <w:t>т</w:t>
            </w:r>
            <w:r>
              <w:rPr>
                <w:rFonts w:ascii="Palatino Linotype" w:hAnsi="Palatino Linotype" w:cs="Palatino Linotype"/>
                <w:color w:val="000000"/>
                <w:w w:val="88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spacing w:val="9"/>
                <w:w w:val="88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</w:rPr>
              <w:t xml:space="preserve">к 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0"/>
              </w:rPr>
              <w:t>п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90"/>
              </w:rPr>
              <w:t>ри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0"/>
              </w:rPr>
              <w:t>у</w:t>
            </w:r>
            <w:r>
              <w:rPr>
                <w:rFonts w:ascii="Palatino Linotype" w:hAnsi="Palatino Linotype" w:cs="Palatino Linotype"/>
                <w:color w:val="000000"/>
                <w:w w:val="90"/>
              </w:rPr>
              <w:t>с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90"/>
              </w:rPr>
              <w:t>а</w:t>
            </w:r>
            <w:r>
              <w:rPr>
                <w:rFonts w:ascii="Palatino Linotype" w:hAnsi="Palatino Linotype" w:cs="Palatino Linotype"/>
                <w:color w:val="000000"/>
                <w:w w:val="90"/>
              </w:rPr>
              <w:t>де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90"/>
              </w:rPr>
              <w:t>б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0"/>
              </w:rPr>
              <w:t>н</w:t>
            </w:r>
            <w:r>
              <w:rPr>
                <w:rFonts w:ascii="Palatino Linotype" w:hAnsi="Palatino Linotype" w:cs="Palatino Linotype"/>
                <w:color w:val="000000"/>
                <w:w w:val="90"/>
              </w:rPr>
              <w:t>ым</w:t>
            </w:r>
            <w:r>
              <w:rPr>
                <w:rFonts w:ascii="Palatino Linotype" w:hAnsi="Palatino Linotype" w:cs="Palatino Linotype"/>
                <w:color w:val="000000"/>
                <w:spacing w:val="-4"/>
                <w:w w:val="90"/>
              </w:rPr>
              <w:t xml:space="preserve"> у</w:t>
            </w:r>
            <w:r>
              <w:rPr>
                <w:rFonts w:ascii="Palatino Linotype" w:hAnsi="Palatino Linotype" w:cs="Palatino Linotype"/>
                <w:color w:val="000000"/>
                <w:spacing w:val="1"/>
                <w:w w:val="90"/>
              </w:rPr>
              <w:t>ч</w:t>
            </w:r>
            <w:r>
              <w:rPr>
                <w:rFonts w:ascii="Palatino Linotype" w:hAnsi="Palatino Linotype" w:cs="Palatino Linotype"/>
                <w:color w:val="000000"/>
                <w:w w:val="90"/>
              </w:rPr>
              <w:t>ас</w:t>
            </w:r>
            <w:r>
              <w:rPr>
                <w:rFonts w:ascii="Palatino Linotype" w:hAnsi="Palatino Linotype" w:cs="Palatino Linotype"/>
                <w:color w:val="000000"/>
                <w:spacing w:val="2"/>
                <w:w w:val="90"/>
              </w:rPr>
              <w:t>т</w:t>
            </w:r>
            <w:r>
              <w:rPr>
                <w:rFonts w:ascii="Palatino Linotype" w:hAnsi="Palatino Linotype" w:cs="Palatino Linotype"/>
                <w:color w:val="000000"/>
                <w:spacing w:val="-1"/>
                <w:w w:val="90"/>
              </w:rPr>
              <w:t>к</w:t>
            </w:r>
            <w:r>
              <w:rPr>
                <w:rFonts w:ascii="Palatino Linotype" w:hAnsi="Palatino Linotype" w:cs="Palatino Linotype"/>
                <w:color w:val="000000"/>
                <w:w w:val="90"/>
              </w:rPr>
              <w:t>ам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2" w:lineRule="exact"/>
              <w:jc w:val="center"/>
              <w:rPr>
                <w:color w:val="000000"/>
              </w:rPr>
            </w:pPr>
            <w:r>
              <w:rPr>
                <w:color w:val="000000"/>
                <w:spacing w:val="1"/>
                <w:w w:val="99"/>
              </w:rPr>
              <w:t>30</w:t>
            </w: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pacing w:val="1"/>
                <w:w w:val="99"/>
              </w:rPr>
              <w:t>20</w:t>
            </w:r>
          </w:p>
          <w:p w:rsidR="00E84660" w:rsidRDefault="00E84660">
            <w:pPr>
              <w:widowControl w:val="0"/>
              <w:spacing w:line="120" w:lineRule="exact"/>
              <w:rPr>
                <w:color w:val="000000"/>
                <w:sz w:val="12"/>
                <w:szCs w:val="1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1"/>
                <w:w w:val="99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2" w:lineRule="exact"/>
              <w:jc w:val="center"/>
              <w:rPr>
                <w:color w:val="000000"/>
              </w:rPr>
            </w:pPr>
            <w:r>
              <w:rPr>
                <w:color w:val="000000"/>
                <w:spacing w:val="1"/>
                <w:w w:val="99"/>
              </w:rPr>
              <w:t>2</w:t>
            </w:r>
            <w:r>
              <w:rPr>
                <w:color w:val="000000"/>
                <w:w w:val="99"/>
              </w:rPr>
              <w:t>,</w:t>
            </w:r>
            <w:r>
              <w:rPr>
                <w:color w:val="000000"/>
                <w:spacing w:val="1"/>
                <w:w w:val="99"/>
              </w:rPr>
              <w:t>7</w:t>
            </w:r>
            <w:r>
              <w:rPr>
                <w:color w:val="000000"/>
                <w:w w:val="99"/>
              </w:rPr>
              <w:t>5</w:t>
            </w:r>
          </w:p>
          <w:p w:rsidR="00E84660" w:rsidRDefault="00E84660">
            <w:pPr>
              <w:widowControl w:val="0"/>
              <w:spacing w:line="160" w:lineRule="exact"/>
              <w:rPr>
                <w:color w:val="000000"/>
                <w:sz w:val="16"/>
                <w:szCs w:val="16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pacing w:val="1"/>
                <w:w w:val="99"/>
              </w:rPr>
              <w:t>2</w:t>
            </w:r>
            <w:r>
              <w:rPr>
                <w:color w:val="000000"/>
                <w:w w:val="99"/>
              </w:rPr>
              <w:t>,</w:t>
            </w:r>
            <w:r>
              <w:rPr>
                <w:color w:val="000000"/>
                <w:spacing w:val="1"/>
                <w:w w:val="99"/>
              </w:rPr>
              <w:t>7</w:t>
            </w:r>
            <w:r>
              <w:rPr>
                <w:color w:val="000000"/>
                <w:spacing w:val="2"/>
                <w:w w:val="99"/>
              </w:rPr>
              <w:t>5</w:t>
            </w:r>
            <w:r>
              <w:rPr>
                <w:rFonts w:ascii="Palatino Linotype" w:hAnsi="Palatino Linotype" w:cs="Palatino Linotype"/>
                <w:color w:val="000000"/>
                <w:w w:val="99"/>
              </w:rPr>
              <w:t>—</w:t>
            </w:r>
            <w:r>
              <w:rPr>
                <w:color w:val="000000"/>
                <w:spacing w:val="1"/>
                <w:w w:val="99"/>
              </w:rPr>
              <w:t>3</w:t>
            </w:r>
            <w:r>
              <w:rPr>
                <w:color w:val="000000"/>
                <w:spacing w:val="-2"/>
                <w:w w:val="99"/>
              </w:rPr>
              <w:t>,</w:t>
            </w:r>
            <w:r>
              <w:rPr>
                <w:color w:val="000000"/>
                <w:w w:val="99"/>
              </w:rPr>
              <w:t>0</w:t>
            </w:r>
          </w:p>
          <w:p w:rsidR="00E84660" w:rsidRDefault="00E84660">
            <w:pPr>
              <w:widowControl w:val="0"/>
              <w:spacing w:line="100" w:lineRule="exact"/>
              <w:rPr>
                <w:color w:val="000000"/>
                <w:sz w:val="10"/>
                <w:szCs w:val="1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1"/>
                <w:w w:val="99"/>
              </w:rPr>
              <w:t>4</w:t>
            </w:r>
            <w:r>
              <w:rPr>
                <w:color w:val="000000"/>
                <w:w w:val="99"/>
              </w:rPr>
              <w:t>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2" w:lineRule="exact"/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</w:p>
          <w:p w:rsidR="00E84660" w:rsidRDefault="00E84660">
            <w:pPr>
              <w:widowControl w:val="0"/>
              <w:spacing w:line="120" w:lineRule="exact"/>
              <w:rPr>
                <w:color w:val="000000"/>
                <w:sz w:val="12"/>
                <w:szCs w:val="12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60" w:rsidRDefault="007F0CFA">
            <w:pPr>
              <w:widowControl w:val="0"/>
              <w:spacing w:line="222" w:lineRule="exact"/>
              <w:jc w:val="center"/>
              <w:rPr>
                <w:color w:val="000000"/>
              </w:rPr>
            </w:pPr>
            <w:r>
              <w:rPr>
                <w:color w:val="000000"/>
                <w:spacing w:val="1"/>
                <w:w w:val="99"/>
              </w:rPr>
              <w:t>1</w:t>
            </w:r>
            <w:r>
              <w:rPr>
                <w:color w:val="000000"/>
                <w:w w:val="99"/>
              </w:rPr>
              <w:t>,0</w:t>
            </w:r>
          </w:p>
          <w:p w:rsidR="00E84660" w:rsidRDefault="00E84660">
            <w:pPr>
              <w:widowControl w:val="0"/>
              <w:spacing w:line="160" w:lineRule="exact"/>
              <w:rPr>
                <w:color w:val="000000"/>
                <w:sz w:val="16"/>
                <w:szCs w:val="16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pacing w:val="1"/>
                <w:w w:val="99"/>
              </w:rPr>
              <w:t>0</w:t>
            </w:r>
            <w:r>
              <w:rPr>
                <w:rFonts w:ascii="Palatino Linotype" w:hAnsi="Palatino Linotype" w:cs="Palatino Linotype"/>
                <w:color w:val="000000"/>
                <w:w w:val="99"/>
              </w:rPr>
              <w:t>—</w:t>
            </w:r>
            <w:r>
              <w:rPr>
                <w:color w:val="000000"/>
                <w:spacing w:val="1"/>
                <w:w w:val="99"/>
              </w:rPr>
              <w:t>1</w:t>
            </w:r>
            <w:r>
              <w:rPr>
                <w:color w:val="000000"/>
                <w:w w:val="99"/>
              </w:rPr>
              <w:t>,0</w:t>
            </w: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E84660">
            <w:pPr>
              <w:widowControl w:val="0"/>
              <w:spacing w:line="200" w:lineRule="exact"/>
              <w:rPr>
                <w:color w:val="000000"/>
              </w:rPr>
            </w:pPr>
          </w:p>
          <w:p w:rsidR="00E84660" w:rsidRDefault="007F0CF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color w:val="000000"/>
                <w:w w:val="99"/>
              </w:rPr>
              <w:t>—</w:t>
            </w:r>
          </w:p>
        </w:tc>
      </w:tr>
    </w:tbl>
    <w:p w:rsidR="00E84660" w:rsidRDefault="00E84660">
      <w:pPr>
        <w:widowControl w:val="0"/>
        <w:spacing w:line="280" w:lineRule="exact"/>
        <w:rPr>
          <w:color w:val="FF0000"/>
          <w:sz w:val="28"/>
          <w:szCs w:val="28"/>
        </w:rPr>
      </w:pPr>
    </w:p>
    <w:p w:rsidR="00E84660" w:rsidRDefault="007F0CFA">
      <w:pPr>
        <w:jc w:val="both"/>
        <w:rPr>
          <w:b/>
          <w:color w:val="000000"/>
          <w:sz w:val="24"/>
          <w:szCs w:val="24"/>
          <w:u w:val="single"/>
          <w:lang w:eastAsia="ar-SA"/>
        </w:rPr>
      </w:pPr>
      <w:r>
        <w:br w:type="page"/>
      </w:r>
    </w:p>
    <w:p w:rsidR="00E84660" w:rsidRDefault="007F0CFA">
      <w:pPr>
        <w:ind w:firstLine="709"/>
        <w:jc w:val="both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  <w:lastRenderedPageBreak/>
        <w:t>Общие требования для всех видов строительства включают следующие положения</w:t>
      </w:r>
      <w:r>
        <w:rPr>
          <w:b/>
          <w:color w:val="000000"/>
          <w:sz w:val="24"/>
          <w:szCs w:val="24"/>
          <w:lang w:eastAsia="ar-SA"/>
        </w:rPr>
        <w:t>:</w:t>
      </w:r>
    </w:p>
    <w:p w:rsidR="00E84660" w:rsidRDefault="007F0CFA" w:rsidP="007F0CFA">
      <w:pPr>
        <w:numPr>
          <w:ilvl w:val="0"/>
          <w:numId w:val="54"/>
        </w:numPr>
        <w:ind w:left="0" w:firstLine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сохранение, как правило, линий застройки исторически сложившейся планировочной структуры, при необходимости, закрепление градоформирующего значения </w:t>
      </w:r>
      <w:r>
        <w:rPr>
          <w:color w:val="000000"/>
          <w:sz w:val="24"/>
          <w:szCs w:val="24"/>
          <w:lang w:eastAsia="ar-SA"/>
        </w:rPr>
        <w:t xml:space="preserve">культовых зданий и комплексов в архитектурно-пространственной </w:t>
      </w:r>
      <w:proofErr w:type="gramStart"/>
      <w:r>
        <w:rPr>
          <w:color w:val="000000"/>
          <w:sz w:val="24"/>
          <w:szCs w:val="24"/>
          <w:lang w:eastAsia="ar-SA"/>
        </w:rPr>
        <w:t>организации  территорий</w:t>
      </w:r>
      <w:proofErr w:type="gramEnd"/>
      <w:r>
        <w:rPr>
          <w:color w:val="000000"/>
          <w:sz w:val="24"/>
          <w:szCs w:val="24"/>
          <w:lang w:eastAsia="ar-SA"/>
        </w:rPr>
        <w:t xml:space="preserve"> и в речной панораме;</w:t>
      </w:r>
    </w:p>
    <w:p w:rsidR="00E84660" w:rsidRDefault="007F0CFA" w:rsidP="007F0CFA">
      <w:pPr>
        <w:numPr>
          <w:ilvl w:val="0"/>
          <w:numId w:val="55"/>
        </w:numPr>
        <w:ind w:left="0" w:firstLine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принятие габаритов новой застройки, обеспечивающих масштабное соответствие с окружающей исторической средой, исключающих закрытие видовых точек на пр</w:t>
      </w:r>
      <w:r>
        <w:rPr>
          <w:color w:val="000000"/>
          <w:sz w:val="24"/>
          <w:szCs w:val="24"/>
          <w:lang w:eastAsia="ar-SA"/>
        </w:rPr>
        <w:t>остранственные доминанты, а также исключающих создание фона, неблагоприятного для восприятия культовых зданий.</w:t>
      </w:r>
    </w:p>
    <w:p w:rsidR="00E84660" w:rsidRDefault="00E84660">
      <w:pPr>
        <w:ind w:firstLine="709"/>
        <w:jc w:val="both"/>
        <w:rPr>
          <w:color w:val="FF0000"/>
          <w:sz w:val="24"/>
          <w:szCs w:val="24"/>
          <w:lang w:eastAsia="ar-SA"/>
        </w:rPr>
      </w:pPr>
    </w:p>
    <w:p w:rsidR="00E84660" w:rsidRDefault="00E84660"/>
    <w:sectPr w:rsidR="00E84660">
      <w:headerReference w:type="default" r:id="rId11"/>
      <w:footerReference w:type="default" r:id="rId12"/>
      <w:pgSz w:w="11906" w:h="16838"/>
      <w:pgMar w:top="1134" w:right="851" w:bottom="1134" w:left="1985" w:header="709" w:footer="709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FA" w:rsidRDefault="007F0CFA">
      <w:r>
        <w:separator/>
      </w:r>
    </w:p>
  </w:endnote>
  <w:endnote w:type="continuationSeparator" w:id="0">
    <w:p w:rsidR="007F0CFA" w:rsidRDefault="007F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Kudriashov">
    <w:charset w:val="CC"/>
    <w:family w:val="roman"/>
    <w:pitch w:val="variable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60" w:rsidRDefault="00E84660">
    <w:pPr>
      <w:pStyle w:val="afb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FA" w:rsidRDefault="007F0CFA">
      <w:r>
        <w:separator/>
      </w:r>
    </w:p>
  </w:footnote>
  <w:footnote w:type="continuationSeparator" w:id="0">
    <w:p w:rsidR="007F0CFA" w:rsidRDefault="007F0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60" w:rsidRDefault="00E84660">
    <w:pPr>
      <w:pStyle w:val="af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EF1"/>
    <w:multiLevelType w:val="multilevel"/>
    <w:tmpl w:val="703ABF5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">
    <w:nsid w:val="0B2F2D01"/>
    <w:multiLevelType w:val="multilevel"/>
    <w:tmpl w:val="83AA7754"/>
    <w:lvl w:ilvl="0">
      <w:start w:val="1"/>
      <w:numFmt w:val="decimal"/>
      <w:lvlText w:val="%1)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>
    <w:nsid w:val="0C6816DA"/>
    <w:multiLevelType w:val="multilevel"/>
    <w:tmpl w:val="D15413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634FE9"/>
    <w:multiLevelType w:val="multilevel"/>
    <w:tmpl w:val="D6C4C2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BE407F"/>
    <w:multiLevelType w:val="multilevel"/>
    <w:tmpl w:val="286E82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0C05575"/>
    <w:multiLevelType w:val="multilevel"/>
    <w:tmpl w:val="517C5E18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E6975"/>
    <w:multiLevelType w:val="multilevel"/>
    <w:tmpl w:val="D44033EA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7">
    <w:nsid w:val="126C7FE4"/>
    <w:multiLevelType w:val="multilevel"/>
    <w:tmpl w:val="3FD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47F12D8"/>
    <w:multiLevelType w:val="multilevel"/>
    <w:tmpl w:val="598CA5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F5B1497"/>
    <w:multiLevelType w:val="multilevel"/>
    <w:tmpl w:val="33B2C2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0B8788D"/>
    <w:multiLevelType w:val="multilevel"/>
    <w:tmpl w:val="23781704"/>
    <w:lvl w:ilvl="0">
      <w:start w:val="3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4A49F3"/>
    <w:multiLevelType w:val="multilevel"/>
    <w:tmpl w:val="7004E520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3391B"/>
    <w:multiLevelType w:val="multilevel"/>
    <w:tmpl w:val="DDB063A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8DF235A"/>
    <w:multiLevelType w:val="multilevel"/>
    <w:tmpl w:val="E5686230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220B8F"/>
    <w:multiLevelType w:val="multilevel"/>
    <w:tmpl w:val="48DED1C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DBA6166"/>
    <w:multiLevelType w:val="multilevel"/>
    <w:tmpl w:val="7CBC9B56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3E7C78"/>
    <w:multiLevelType w:val="multilevel"/>
    <w:tmpl w:val="A9E8DB32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6A50430"/>
    <w:multiLevelType w:val="multilevel"/>
    <w:tmpl w:val="8B0CEF26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8">
    <w:nsid w:val="3C69449A"/>
    <w:multiLevelType w:val="multilevel"/>
    <w:tmpl w:val="F46EE474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2A672C"/>
    <w:multiLevelType w:val="multilevel"/>
    <w:tmpl w:val="A66AE23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68F15F2"/>
    <w:multiLevelType w:val="multilevel"/>
    <w:tmpl w:val="19F2C426"/>
    <w:lvl w:ilvl="0">
      <w:start w:val="1"/>
      <w:numFmt w:val="bullet"/>
      <w:lvlText w:val=""/>
      <w:lvlJc w:val="left"/>
      <w:pPr>
        <w:tabs>
          <w:tab w:val="num" w:pos="993"/>
        </w:tabs>
        <w:ind w:left="993" w:hanging="28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33F1"/>
    <w:multiLevelType w:val="multilevel"/>
    <w:tmpl w:val="D9B24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7513FD3"/>
    <w:multiLevelType w:val="multilevel"/>
    <w:tmpl w:val="965A60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C7087A"/>
    <w:multiLevelType w:val="multilevel"/>
    <w:tmpl w:val="A976AC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B251512"/>
    <w:multiLevelType w:val="multilevel"/>
    <w:tmpl w:val="0CDCC6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B583AD5"/>
    <w:multiLevelType w:val="multilevel"/>
    <w:tmpl w:val="7876C6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C895748"/>
    <w:multiLevelType w:val="multilevel"/>
    <w:tmpl w:val="35EE5948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464EDB"/>
    <w:multiLevelType w:val="multilevel"/>
    <w:tmpl w:val="F59E5964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8">
    <w:nsid w:val="55223710"/>
    <w:multiLevelType w:val="multilevel"/>
    <w:tmpl w:val="4006BA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58BC6C5D"/>
    <w:multiLevelType w:val="multilevel"/>
    <w:tmpl w:val="DB306988"/>
    <w:lvl w:ilvl="0">
      <w:start w:val="2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58DB23FA"/>
    <w:multiLevelType w:val="multilevel"/>
    <w:tmpl w:val="F23A2E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9D03CB0"/>
    <w:multiLevelType w:val="multilevel"/>
    <w:tmpl w:val="D548AE76"/>
    <w:lvl w:ilvl="0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165599"/>
    <w:multiLevelType w:val="multilevel"/>
    <w:tmpl w:val="51024A8C"/>
    <w:lvl w:ilvl="0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61177486"/>
    <w:multiLevelType w:val="multilevel"/>
    <w:tmpl w:val="32A8E7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69FC3198"/>
    <w:multiLevelType w:val="multilevel"/>
    <w:tmpl w:val="A90E11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>
    <w:nsid w:val="6B3B7EFE"/>
    <w:multiLevelType w:val="multilevel"/>
    <w:tmpl w:val="41A6F6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D797D0B"/>
    <w:multiLevelType w:val="multilevel"/>
    <w:tmpl w:val="C49AE48E"/>
    <w:lvl w:ilvl="0">
      <w:start w:val="2"/>
      <w:numFmt w:val="decimal"/>
      <w:lvlText w:val="%1)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37">
    <w:nsid w:val="70B93649"/>
    <w:multiLevelType w:val="multilevel"/>
    <w:tmpl w:val="76D2BB78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23C2816"/>
    <w:multiLevelType w:val="multilevel"/>
    <w:tmpl w:val="1E24B1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>
    <w:nsid w:val="76A60B7D"/>
    <w:multiLevelType w:val="multilevel"/>
    <w:tmpl w:val="D1227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>
    <w:nsid w:val="78094249"/>
    <w:multiLevelType w:val="multilevel"/>
    <w:tmpl w:val="571A057E"/>
    <w:lvl w:ilvl="0">
      <w:start w:val="1"/>
      <w:numFmt w:val="bullet"/>
      <w:lvlText w:val="−"/>
      <w:lvlJc w:val="left"/>
      <w:pPr>
        <w:tabs>
          <w:tab w:val="num" w:pos="0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cs="Wingdings" w:hint="default"/>
      </w:rPr>
    </w:lvl>
  </w:abstractNum>
  <w:abstractNum w:abstractNumId="41">
    <w:nsid w:val="7D6D228E"/>
    <w:multiLevelType w:val="multilevel"/>
    <w:tmpl w:val="B7FCBC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BE026E"/>
    <w:multiLevelType w:val="multilevel"/>
    <w:tmpl w:val="BED6B4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5"/>
  </w:num>
  <w:num w:numId="5">
    <w:abstractNumId w:val="28"/>
  </w:num>
  <w:num w:numId="6">
    <w:abstractNumId w:val="23"/>
  </w:num>
  <w:num w:numId="7">
    <w:abstractNumId w:val="25"/>
  </w:num>
  <w:num w:numId="8">
    <w:abstractNumId w:val="21"/>
  </w:num>
  <w:num w:numId="9">
    <w:abstractNumId w:val="2"/>
  </w:num>
  <w:num w:numId="10">
    <w:abstractNumId w:val="24"/>
  </w:num>
  <w:num w:numId="11">
    <w:abstractNumId w:val="8"/>
  </w:num>
  <w:num w:numId="12">
    <w:abstractNumId w:val="30"/>
  </w:num>
  <w:num w:numId="13">
    <w:abstractNumId w:val="14"/>
  </w:num>
  <w:num w:numId="14">
    <w:abstractNumId w:val="19"/>
  </w:num>
  <w:num w:numId="15">
    <w:abstractNumId w:val="3"/>
  </w:num>
  <w:num w:numId="16">
    <w:abstractNumId w:val="34"/>
  </w:num>
  <w:num w:numId="17">
    <w:abstractNumId w:val="33"/>
  </w:num>
  <w:num w:numId="18">
    <w:abstractNumId w:val="39"/>
  </w:num>
  <w:num w:numId="19">
    <w:abstractNumId w:val="38"/>
  </w:num>
  <w:num w:numId="20">
    <w:abstractNumId w:val="27"/>
  </w:num>
  <w:num w:numId="21">
    <w:abstractNumId w:val="36"/>
  </w:num>
  <w:num w:numId="22">
    <w:abstractNumId w:val="29"/>
  </w:num>
  <w:num w:numId="23">
    <w:abstractNumId w:val="6"/>
  </w:num>
  <w:num w:numId="24">
    <w:abstractNumId w:val="1"/>
  </w:num>
  <w:num w:numId="25">
    <w:abstractNumId w:val="10"/>
  </w:num>
  <w:num w:numId="26">
    <w:abstractNumId w:val="13"/>
  </w:num>
  <w:num w:numId="27">
    <w:abstractNumId w:val="15"/>
  </w:num>
  <w:num w:numId="28">
    <w:abstractNumId w:val="32"/>
  </w:num>
  <w:num w:numId="29">
    <w:abstractNumId w:val="17"/>
  </w:num>
  <w:num w:numId="30">
    <w:abstractNumId w:val="5"/>
  </w:num>
  <w:num w:numId="31">
    <w:abstractNumId w:val="11"/>
  </w:num>
  <w:num w:numId="32">
    <w:abstractNumId w:val="18"/>
  </w:num>
  <w:num w:numId="33">
    <w:abstractNumId w:val="40"/>
  </w:num>
  <w:num w:numId="34">
    <w:abstractNumId w:val="41"/>
  </w:num>
  <w:num w:numId="35">
    <w:abstractNumId w:val="37"/>
  </w:num>
  <w:num w:numId="36">
    <w:abstractNumId w:val="22"/>
  </w:num>
  <w:num w:numId="37">
    <w:abstractNumId w:val="12"/>
  </w:num>
  <w:num w:numId="38">
    <w:abstractNumId w:val="42"/>
  </w:num>
  <w:num w:numId="39">
    <w:abstractNumId w:val="31"/>
    <w:lvlOverride w:ilvl="0">
      <w:startOverride w:val="1"/>
    </w:lvlOverride>
  </w:num>
  <w:num w:numId="40">
    <w:abstractNumId w:val="31"/>
  </w:num>
  <w:num w:numId="41">
    <w:abstractNumId w:val="16"/>
    <w:lvlOverride w:ilvl="0">
      <w:startOverride w:val="9"/>
    </w:lvlOverride>
  </w:num>
  <w:num w:numId="42">
    <w:abstractNumId w:val="16"/>
  </w:num>
  <w:num w:numId="43">
    <w:abstractNumId w:val="0"/>
    <w:lvlOverride w:ilvl="0">
      <w:startOverride w:val="1"/>
    </w:lvlOverride>
  </w:num>
  <w:num w:numId="44">
    <w:abstractNumId w:val="0"/>
  </w:num>
  <w:num w:numId="45">
    <w:abstractNumId w:val="20"/>
    <w:lvlOverride w:ilvl="0">
      <w:startOverride w:val="1"/>
    </w:lvlOverride>
  </w:num>
  <w:num w:numId="46">
    <w:abstractNumId w:val="20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6"/>
    <w:lvlOverride w:ilvl="0">
      <w:startOverride w:val="1"/>
    </w:lvlOverride>
  </w:num>
  <w:num w:numId="55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60"/>
    <w:rsid w:val="002D679F"/>
    <w:rsid w:val="007F0CFA"/>
    <w:rsid w:val="00D1655B"/>
    <w:rsid w:val="00E8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F0C11-39FF-448A-A145-E4F8E0DE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D2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A401D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401D2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A401D2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A401D2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A401D2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qFormat/>
    <w:rsid w:val="00A401D2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qFormat/>
    <w:rsid w:val="00A401D2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401D2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A401D2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A401D2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A401D2"/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Заголовок 3 Знак"/>
    <w:basedOn w:val="a0"/>
    <w:qFormat/>
    <w:rsid w:val="00A401D2"/>
    <w:rPr>
      <w:rFonts w:ascii="Arial" w:eastAsia="Times New Roman" w:hAnsi="Arial" w:cs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A401D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A401D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A401D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A401D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A401D2"/>
    <w:rPr>
      <w:rFonts w:eastAsia="Times New Roman" w:cs="Times New Roman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A401D2"/>
    <w:rPr>
      <w:rFonts w:eastAsia="Times New Roman" w:cs="Times New Roman"/>
      <w:szCs w:val="20"/>
      <w:lang w:eastAsia="ru-RU"/>
    </w:rPr>
  </w:style>
  <w:style w:type="character" w:customStyle="1" w:styleId="a3">
    <w:name w:val="Нижний колонтитул Знак"/>
    <w:basedOn w:val="a0"/>
    <w:uiPriority w:val="99"/>
    <w:qFormat/>
    <w:rsid w:val="00A401D2"/>
    <w:rPr>
      <w:rFonts w:eastAsia="Times New Roman" w:cs="Times New Roman"/>
      <w:sz w:val="20"/>
      <w:szCs w:val="20"/>
      <w:lang w:eastAsia="ru-RU"/>
    </w:rPr>
  </w:style>
  <w:style w:type="character" w:styleId="a4">
    <w:name w:val="page number"/>
    <w:basedOn w:val="a0"/>
    <w:qFormat/>
    <w:rsid w:val="00A401D2"/>
  </w:style>
  <w:style w:type="character" w:customStyle="1" w:styleId="a5">
    <w:name w:val="Верхний колонтитул Знак"/>
    <w:basedOn w:val="a0"/>
    <w:uiPriority w:val="99"/>
    <w:qFormat/>
    <w:rsid w:val="00A401D2"/>
    <w:rPr>
      <w:rFonts w:eastAsia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A401D2"/>
    <w:rPr>
      <w:rFonts w:ascii="Lucida Console" w:eastAsia="Times New Roman" w:hAnsi="Lucida Console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A401D2"/>
    <w:rPr>
      <w:color w:val="0000FF"/>
      <w:u w:val="single"/>
    </w:rPr>
  </w:style>
  <w:style w:type="character" w:customStyle="1" w:styleId="a6">
    <w:name w:val="Основной текст Знак"/>
    <w:basedOn w:val="a0"/>
    <w:qFormat/>
    <w:rsid w:val="00A401D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A401D2"/>
    <w:rPr>
      <w:rFonts w:eastAsia="Times New Roman" w:cs="Times New Roman"/>
      <w:szCs w:val="20"/>
      <w:lang w:eastAsia="ru-RU"/>
    </w:rPr>
  </w:style>
  <w:style w:type="character" w:customStyle="1" w:styleId="21">
    <w:name w:val="Основной текст 2 Знак"/>
    <w:basedOn w:val="a0"/>
    <w:link w:val="21"/>
    <w:qFormat/>
    <w:rsid w:val="00A401D2"/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3"/>
    <w:qFormat/>
    <w:rsid w:val="00A401D2"/>
    <w:rPr>
      <w:rFonts w:eastAsia="Times New Roman" w:cs="Times New Roman"/>
      <w:szCs w:val="20"/>
      <w:lang w:eastAsia="ru-RU"/>
    </w:rPr>
  </w:style>
  <w:style w:type="character" w:customStyle="1" w:styleId="a8">
    <w:name w:val="Схема документа Знак"/>
    <w:basedOn w:val="a0"/>
    <w:semiHidden/>
    <w:qFormat/>
    <w:rsid w:val="00A401D2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uiPriority w:val="99"/>
    <w:qFormat/>
    <w:rsid w:val="00A401D2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7">
    <w:name w:val="Знак Знак17"/>
    <w:qFormat/>
    <w:rsid w:val="00A401D2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16">
    <w:name w:val="Знак Знак16"/>
    <w:qFormat/>
    <w:rsid w:val="00A401D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15">
    <w:name w:val="Знак Знак15"/>
    <w:qFormat/>
    <w:rsid w:val="00A401D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14">
    <w:name w:val="Знак Знак14"/>
    <w:qFormat/>
    <w:rsid w:val="00A401D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3">
    <w:name w:val="Знак Знак13"/>
    <w:qFormat/>
    <w:rsid w:val="00A401D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12">
    <w:name w:val="Знак Знак12"/>
    <w:qFormat/>
    <w:rsid w:val="00A401D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110">
    <w:name w:val="Знак Знак11"/>
    <w:qFormat/>
    <w:rsid w:val="00A401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1"/>
    <w:link w:val="1"/>
    <w:qFormat/>
    <w:rsid w:val="00A401D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1">
    <w:name w:val="Знак Знак9"/>
    <w:qFormat/>
    <w:rsid w:val="00A401D2"/>
    <w:rPr>
      <w:rFonts w:ascii="Arial" w:eastAsia="Times New Roman" w:hAnsi="Arial" w:cs="Arial"/>
      <w:lang w:eastAsia="ar-SA"/>
    </w:rPr>
  </w:style>
  <w:style w:type="character" w:customStyle="1" w:styleId="aa">
    <w:name w:val="Текст сноски Знак"/>
    <w:basedOn w:val="a0"/>
    <w:qFormat/>
    <w:rsid w:val="00A401D2"/>
    <w:rPr>
      <w:rFonts w:eastAsia="Times New Roman" w:cs="Times New Roman"/>
      <w:sz w:val="16"/>
      <w:szCs w:val="20"/>
      <w:lang w:eastAsia="ar-SA"/>
    </w:rPr>
  </w:style>
  <w:style w:type="character" w:customStyle="1" w:styleId="61">
    <w:name w:val="Знак Знак6"/>
    <w:qFormat/>
    <w:rsid w:val="00A401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1">
    <w:name w:val="Знак Знак5"/>
    <w:qFormat/>
    <w:rsid w:val="00A401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Подзаголовок Знак"/>
    <w:basedOn w:val="a0"/>
    <w:qFormat/>
    <w:rsid w:val="00A401D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41">
    <w:name w:val="Знак Знак4"/>
    <w:qFormat/>
    <w:rsid w:val="00A401D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c">
    <w:name w:val="Название Знак"/>
    <w:basedOn w:val="a0"/>
    <w:qFormat/>
    <w:rsid w:val="00A401D2"/>
    <w:rPr>
      <w:rFonts w:eastAsia="Times New Roman" w:cs="Times New Roman"/>
      <w:b/>
      <w:szCs w:val="20"/>
      <w:lang w:eastAsia="ar-SA"/>
    </w:rPr>
  </w:style>
  <w:style w:type="character" w:customStyle="1" w:styleId="33">
    <w:name w:val="Знак Знак3"/>
    <w:qFormat/>
    <w:rsid w:val="00A401D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18">
    <w:name w:val="Основной текст с отступом Знак1"/>
    <w:uiPriority w:val="99"/>
    <w:semiHidden/>
    <w:qFormat/>
    <w:rsid w:val="00A401D2"/>
    <w:rPr>
      <w:rFonts w:ascii="Calibri" w:eastAsia="Calibri" w:hAnsi="Calibri" w:cs="Times New Roman"/>
    </w:rPr>
  </w:style>
  <w:style w:type="character" w:customStyle="1" w:styleId="23">
    <w:name w:val="Знак Знак2"/>
    <w:link w:val="22"/>
    <w:qFormat/>
    <w:rsid w:val="00A401D2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210">
    <w:name w:val="Основной текст с отступом 2 Знак1"/>
    <w:uiPriority w:val="99"/>
    <w:semiHidden/>
    <w:qFormat/>
    <w:rsid w:val="00A401D2"/>
    <w:rPr>
      <w:rFonts w:ascii="Calibri" w:eastAsia="Calibri" w:hAnsi="Calibri" w:cs="Times New Roman"/>
    </w:rPr>
  </w:style>
  <w:style w:type="character" w:customStyle="1" w:styleId="19">
    <w:name w:val="Схема документа Знак1"/>
    <w:uiPriority w:val="99"/>
    <w:semiHidden/>
    <w:qFormat/>
    <w:rsid w:val="00A401D2"/>
    <w:rPr>
      <w:rFonts w:ascii="Tahoma" w:eastAsia="Calibri" w:hAnsi="Tahoma" w:cs="Tahoma"/>
      <w:sz w:val="16"/>
      <w:szCs w:val="16"/>
    </w:rPr>
  </w:style>
  <w:style w:type="character" w:customStyle="1" w:styleId="WW8Num5z0">
    <w:name w:val="WW8Num5z0"/>
    <w:qFormat/>
    <w:rsid w:val="00A401D2"/>
    <w:rPr>
      <w:color w:val="auto"/>
    </w:rPr>
  </w:style>
  <w:style w:type="character" w:customStyle="1" w:styleId="WW8Num6z0">
    <w:name w:val="WW8Num6z0"/>
    <w:qFormat/>
    <w:rsid w:val="00A401D2"/>
    <w:rPr>
      <w:rFonts w:ascii="Symbol" w:hAnsi="Symbol"/>
    </w:rPr>
  </w:style>
  <w:style w:type="character" w:customStyle="1" w:styleId="WW8Num10z0">
    <w:name w:val="WW8Num10z0"/>
    <w:qFormat/>
    <w:rsid w:val="00A401D2"/>
    <w:rPr>
      <w:color w:val="auto"/>
    </w:rPr>
  </w:style>
  <w:style w:type="character" w:customStyle="1" w:styleId="WW8Num11z0">
    <w:name w:val="WW8Num11z0"/>
    <w:qFormat/>
    <w:rsid w:val="00A401D2"/>
    <w:rPr>
      <w:rFonts w:ascii="Symbol" w:hAnsi="Symbol"/>
    </w:rPr>
  </w:style>
  <w:style w:type="character" w:customStyle="1" w:styleId="WW8Num12z0">
    <w:name w:val="WW8Num12z0"/>
    <w:qFormat/>
    <w:rsid w:val="00A401D2"/>
    <w:rPr>
      <w:rFonts w:ascii="Symbol" w:hAnsi="Symbol"/>
    </w:rPr>
  </w:style>
  <w:style w:type="character" w:customStyle="1" w:styleId="WW8Num12z1">
    <w:name w:val="WW8Num12z1"/>
    <w:qFormat/>
    <w:rsid w:val="00A401D2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qFormat/>
    <w:rsid w:val="00A401D2"/>
    <w:rPr>
      <w:rFonts w:ascii="StarSymbol" w:eastAsia="StarSymbol" w:hAnsi="StarSymbol" w:cs="StarSymbol"/>
      <w:sz w:val="18"/>
      <w:szCs w:val="18"/>
    </w:rPr>
  </w:style>
  <w:style w:type="character" w:customStyle="1" w:styleId="WW8Num13z0">
    <w:name w:val="WW8Num13z0"/>
    <w:qFormat/>
    <w:rsid w:val="00A401D2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qFormat/>
    <w:rsid w:val="00A401D2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qFormat/>
    <w:rsid w:val="00A401D2"/>
    <w:rPr>
      <w:rFonts w:ascii="StarSymbol" w:eastAsia="StarSymbol" w:hAnsi="StarSymbol" w:cs="StarSymbol"/>
      <w:sz w:val="18"/>
      <w:szCs w:val="18"/>
    </w:rPr>
  </w:style>
  <w:style w:type="character" w:customStyle="1" w:styleId="WW8Num14z0">
    <w:name w:val="WW8Num14z0"/>
    <w:qFormat/>
    <w:rsid w:val="00A401D2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qFormat/>
    <w:rsid w:val="00A401D2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qFormat/>
    <w:rsid w:val="00A401D2"/>
    <w:rPr>
      <w:rFonts w:ascii="StarSymbol" w:eastAsia="StarSymbol" w:hAnsi="StarSymbol" w:cs="StarSymbol"/>
      <w:sz w:val="18"/>
      <w:szCs w:val="18"/>
    </w:rPr>
  </w:style>
  <w:style w:type="character" w:customStyle="1" w:styleId="220">
    <w:name w:val="Основной текст с отступом 2 Знак2"/>
    <w:link w:val="24"/>
    <w:qFormat/>
    <w:rsid w:val="00A401D2"/>
  </w:style>
  <w:style w:type="character" w:customStyle="1" w:styleId="WW8Num1z0">
    <w:name w:val="WW8Num1z0"/>
    <w:qFormat/>
    <w:rsid w:val="00A401D2"/>
    <w:rPr>
      <w:color w:val="auto"/>
    </w:rPr>
  </w:style>
  <w:style w:type="character" w:customStyle="1" w:styleId="WW8Num11z1">
    <w:name w:val="WW8Num11z1"/>
    <w:qFormat/>
    <w:rsid w:val="00A401D2"/>
    <w:rPr>
      <w:rFonts w:ascii="Courier New" w:hAnsi="Courier New" w:cs="Courier New"/>
    </w:rPr>
  </w:style>
  <w:style w:type="character" w:customStyle="1" w:styleId="WW8Num11z2">
    <w:name w:val="WW8Num11z2"/>
    <w:qFormat/>
    <w:rsid w:val="00A401D2"/>
    <w:rPr>
      <w:rFonts w:ascii="Wingdings" w:hAnsi="Wingdings"/>
    </w:rPr>
  </w:style>
  <w:style w:type="character" w:customStyle="1" w:styleId="WW8Num15z0">
    <w:name w:val="WW8Num15z0"/>
    <w:qFormat/>
    <w:rsid w:val="00A401D2"/>
    <w:rPr>
      <w:rFonts w:ascii="Symbol" w:hAnsi="Symbol"/>
    </w:rPr>
  </w:style>
  <w:style w:type="character" w:customStyle="1" w:styleId="WW8Num16z0">
    <w:name w:val="WW8Num16z0"/>
    <w:qFormat/>
    <w:rsid w:val="00A401D2"/>
    <w:rPr>
      <w:b/>
      <w:bCs w:val="0"/>
    </w:rPr>
  </w:style>
  <w:style w:type="character" w:customStyle="1" w:styleId="WW8Num17z0">
    <w:name w:val="WW8Num17z0"/>
    <w:qFormat/>
    <w:rsid w:val="00A401D2"/>
    <w:rPr>
      <w:rFonts w:ascii="Symbol" w:hAnsi="Symbol"/>
    </w:rPr>
  </w:style>
  <w:style w:type="character" w:customStyle="1" w:styleId="WW8Num17z1">
    <w:name w:val="WW8Num17z1"/>
    <w:qFormat/>
    <w:rsid w:val="00A401D2"/>
    <w:rPr>
      <w:rFonts w:ascii="Courier New" w:hAnsi="Courier New" w:cs="Courier New"/>
    </w:rPr>
  </w:style>
  <w:style w:type="character" w:customStyle="1" w:styleId="WW8Num17z2">
    <w:name w:val="WW8Num17z2"/>
    <w:qFormat/>
    <w:rsid w:val="00A401D2"/>
    <w:rPr>
      <w:rFonts w:ascii="Wingdings" w:hAnsi="Wingdings"/>
    </w:rPr>
  </w:style>
  <w:style w:type="character" w:customStyle="1" w:styleId="WW8Num19z0">
    <w:name w:val="WW8Num19z0"/>
    <w:qFormat/>
    <w:rsid w:val="00A401D2"/>
    <w:rPr>
      <w:rFonts w:ascii="Symbol" w:hAnsi="Symbol"/>
    </w:rPr>
  </w:style>
  <w:style w:type="character" w:customStyle="1" w:styleId="WW8Num19z1">
    <w:name w:val="WW8Num19z1"/>
    <w:qFormat/>
    <w:rsid w:val="00A401D2"/>
    <w:rPr>
      <w:rFonts w:ascii="Courier New" w:hAnsi="Courier New" w:cs="Courier New"/>
    </w:rPr>
  </w:style>
  <w:style w:type="character" w:customStyle="1" w:styleId="WW8Num19z2">
    <w:name w:val="WW8Num19z2"/>
    <w:qFormat/>
    <w:rsid w:val="00A401D2"/>
    <w:rPr>
      <w:rFonts w:ascii="Wingdings" w:hAnsi="Wingdings"/>
    </w:rPr>
  </w:style>
  <w:style w:type="character" w:customStyle="1" w:styleId="1a">
    <w:name w:val="Основной шрифт абзаца1"/>
    <w:qFormat/>
    <w:rsid w:val="00A401D2"/>
  </w:style>
  <w:style w:type="character" w:customStyle="1" w:styleId="ad">
    <w:name w:val="Символ сноски"/>
    <w:qFormat/>
    <w:rsid w:val="00A401D2"/>
    <w:rPr>
      <w:vertAlign w:val="superscript"/>
    </w:rPr>
  </w:style>
  <w:style w:type="character" w:customStyle="1" w:styleId="1b">
    <w:name w:val="Знак сноски1"/>
    <w:qFormat/>
    <w:rsid w:val="00A401D2"/>
    <w:rPr>
      <w:vertAlign w:val="superscript"/>
    </w:rPr>
  </w:style>
  <w:style w:type="character" w:customStyle="1" w:styleId="ae">
    <w:name w:val="Символ нумерации"/>
    <w:qFormat/>
    <w:rsid w:val="00A401D2"/>
  </w:style>
  <w:style w:type="character" w:customStyle="1" w:styleId="af">
    <w:name w:val="Символы концевой сноски"/>
    <w:qFormat/>
    <w:rsid w:val="00A401D2"/>
    <w:rPr>
      <w:vertAlign w:val="superscript"/>
    </w:rPr>
  </w:style>
  <w:style w:type="character" w:customStyle="1" w:styleId="WW-">
    <w:name w:val="WW-Символы концевой сноски"/>
    <w:qFormat/>
    <w:rsid w:val="00A401D2"/>
  </w:style>
  <w:style w:type="character" w:customStyle="1" w:styleId="WW8Num27z0">
    <w:name w:val="WW8Num27z0"/>
    <w:qFormat/>
    <w:rsid w:val="00A401D2"/>
    <w:rPr>
      <w:rFonts w:ascii="Symbol" w:hAnsi="Symbol"/>
    </w:rPr>
  </w:style>
  <w:style w:type="character" w:customStyle="1" w:styleId="WW8Num28z0">
    <w:name w:val="WW8Num28z0"/>
    <w:qFormat/>
    <w:rsid w:val="00A401D2"/>
    <w:rPr>
      <w:rFonts w:ascii="Times New Roman" w:hAnsi="Times New Roman" w:cs="Times New Roman"/>
    </w:rPr>
  </w:style>
  <w:style w:type="character" w:customStyle="1" w:styleId="af0">
    <w:name w:val="Маркеры списка"/>
    <w:qFormat/>
    <w:rsid w:val="00A401D2"/>
    <w:rPr>
      <w:rFonts w:ascii="StarSymbol" w:eastAsia="StarSymbol" w:hAnsi="StarSymbol" w:cs="StarSymbol"/>
      <w:sz w:val="18"/>
      <w:szCs w:val="18"/>
    </w:rPr>
  </w:style>
  <w:style w:type="character" w:customStyle="1" w:styleId="WW8Num116z1">
    <w:name w:val="WW8Num116z1"/>
    <w:qFormat/>
    <w:rsid w:val="00A401D2"/>
    <w:rPr>
      <w:rFonts w:ascii="Courier New" w:hAnsi="Courier New" w:cs="Courier New"/>
    </w:rPr>
  </w:style>
  <w:style w:type="character" w:customStyle="1" w:styleId="WW8Num116z2">
    <w:name w:val="WW8Num116z2"/>
    <w:qFormat/>
    <w:rsid w:val="00A401D2"/>
    <w:rPr>
      <w:rFonts w:ascii="Wingdings" w:hAnsi="Wingdings"/>
    </w:rPr>
  </w:style>
  <w:style w:type="character" w:customStyle="1" w:styleId="WW8Num116z3">
    <w:name w:val="WW8Num116z3"/>
    <w:qFormat/>
    <w:rsid w:val="00A401D2"/>
    <w:rPr>
      <w:rFonts w:ascii="Symbol" w:hAnsi="Symbol"/>
    </w:rPr>
  </w:style>
  <w:style w:type="character" w:customStyle="1" w:styleId="WW8Num278z1">
    <w:name w:val="WW8Num278z1"/>
    <w:qFormat/>
    <w:rsid w:val="00A401D2"/>
    <w:rPr>
      <w:rFonts w:ascii="Courier New" w:hAnsi="Courier New" w:cs="Courier New"/>
    </w:rPr>
  </w:style>
  <w:style w:type="character" w:customStyle="1" w:styleId="WW8Num278z2">
    <w:name w:val="WW8Num278z2"/>
    <w:qFormat/>
    <w:rsid w:val="00A401D2"/>
    <w:rPr>
      <w:rFonts w:ascii="Wingdings" w:hAnsi="Wingdings"/>
    </w:rPr>
  </w:style>
  <w:style w:type="character" w:customStyle="1" w:styleId="WW8Num278z3">
    <w:name w:val="WW8Num278z3"/>
    <w:qFormat/>
    <w:rsid w:val="00A401D2"/>
    <w:rPr>
      <w:rFonts w:ascii="Symbol" w:hAnsi="Symbol"/>
    </w:rPr>
  </w:style>
  <w:style w:type="character" w:customStyle="1" w:styleId="WW8Num426z1">
    <w:name w:val="WW8Num426z1"/>
    <w:qFormat/>
    <w:rsid w:val="00A401D2"/>
    <w:rPr>
      <w:rFonts w:ascii="Courier New" w:hAnsi="Courier New" w:cs="Courier New"/>
    </w:rPr>
  </w:style>
  <w:style w:type="character" w:customStyle="1" w:styleId="WW8Num426z2">
    <w:name w:val="WW8Num426z2"/>
    <w:qFormat/>
    <w:rsid w:val="00A401D2"/>
    <w:rPr>
      <w:rFonts w:ascii="Wingdings" w:hAnsi="Wingdings"/>
    </w:rPr>
  </w:style>
  <w:style w:type="character" w:customStyle="1" w:styleId="WW8Num426z3">
    <w:name w:val="WW8Num426z3"/>
    <w:qFormat/>
    <w:rsid w:val="00A401D2"/>
    <w:rPr>
      <w:rFonts w:ascii="Symbol" w:hAnsi="Symbol"/>
    </w:rPr>
  </w:style>
  <w:style w:type="character" w:customStyle="1" w:styleId="WW8Num90z1">
    <w:name w:val="WW8Num90z1"/>
    <w:qFormat/>
    <w:rsid w:val="00A401D2"/>
    <w:rPr>
      <w:rFonts w:ascii="Courier New" w:hAnsi="Courier New" w:cs="Courier New"/>
    </w:rPr>
  </w:style>
  <w:style w:type="character" w:customStyle="1" w:styleId="WW8Num90z2">
    <w:name w:val="WW8Num90z2"/>
    <w:qFormat/>
    <w:rsid w:val="00A401D2"/>
    <w:rPr>
      <w:rFonts w:ascii="Wingdings" w:hAnsi="Wingdings"/>
    </w:rPr>
  </w:style>
  <w:style w:type="character" w:customStyle="1" w:styleId="WW8Num90z3">
    <w:name w:val="WW8Num90z3"/>
    <w:qFormat/>
    <w:rsid w:val="00A401D2"/>
    <w:rPr>
      <w:rFonts w:ascii="Symbol" w:hAnsi="Symbol"/>
    </w:rPr>
  </w:style>
  <w:style w:type="character" w:customStyle="1" w:styleId="WW8Num302z1">
    <w:name w:val="WW8Num302z1"/>
    <w:qFormat/>
    <w:rsid w:val="00A401D2"/>
    <w:rPr>
      <w:rFonts w:ascii="Courier New" w:hAnsi="Courier New" w:cs="Courier New"/>
    </w:rPr>
  </w:style>
  <w:style w:type="character" w:customStyle="1" w:styleId="WW8Num302z2">
    <w:name w:val="WW8Num302z2"/>
    <w:qFormat/>
    <w:rsid w:val="00A401D2"/>
    <w:rPr>
      <w:rFonts w:ascii="Wingdings" w:hAnsi="Wingdings"/>
    </w:rPr>
  </w:style>
  <w:style w:type="character" w:customStyle="1" w:styleId="WW8Num302z3">
    <w:name w:val="WW8Num302z3"/>
    <w:qFormat/>
    <w:rsid w:val="00A401D2"/>
    <w:rPr>
      <w:rFonts w:ascii="Symbol" w:hAnsi="Symbol"/>
    </w:rPr>
  </w:style>
  <w:style w:type="character" w:customStyle="1" w:styleId="WW8Num199z1">
    <w:name w:val="WW8Num199z1"/>
    <w:qFormat/>
    <w:rsid w:val="00A401D2"/>
    <w:rPr>
      <w:rFonts w:ascii="Courier New" w:hAnsi="Courier New" w:cs="Courier New"/>
    </w:rPr>
  </w:style>
  <w:style w:type="character" w:customStyle="1" w:styleId="WW8Num199z2">
    <w:name w:val="WW8Num199z2"/>
    <w:qFormat/>
    <w:rsid w:val="00A401D2"/>
    <w:rPr>
      <w:rFonts w:ascii="Wingdings" w:hAnsi="Wingdings"/>
    </w:rPr>
  </w:style>
  <w:style w:type="character" w:customStyle="1" w:styleId="WW8Num199z3">
    <w:name w:val="WW8Num199z3"/>
    <w:qFormat/>
    <w:rsid w:val="00A401D2"/>
    <w:rPr>
      <w:rFonts w:ascii="Symbol" w:hAnsi="Symbol"/>
    </w:rPr>
  </w:style>
  <w:style w:type="character" w:customStyle="1" w:styleId="WW8Num77z1">
    <w:name w:val="WW8Num77z1"/>
    <w:qFormat/>
    <w:rsid w:val="00A401D2"/>
    <w:rPr>
      <w:rFonts w:ascii="Courier New" w:hAnsi="Courier New" w:cs="Courier New"/>
    </w:rPr>
  </w:style>
  <w:style w:type="character" w:customStyle="1" w:styleId="WW8Num77z2">
    <w:name w:val="WW8Num77z2"/>
    <w:qFormat/>
    <w:rsid w:val="00A401D2"/>
    <w:rPr>
      <w:rFonts w:ascii="Wingdings" w:hAnsi="Wingdings"/>
    </w:rPr>
  </w:style>
  <w:style w:type="character" w:customStyle="1" w:styleId="WW8Num77z3">
    <w:name w:val="WW8Num77z3"/>
    <w:qFormat/>
    <w:rsid w:val="00A401D2"/>
    <w:rPr>
      <w:rFonts w:ascii="Symbol" w:hAnsi="Symbol"/>
    </w:rPr>
  </w:style>
  <w:style w:type="character" w:customStyle="1" w:styleId="WW8Num75z1">
    <w:name w:val="WW8Num75z1"/>
    <w:qFormat/>
    <w:rsid w:val="00A401D2"/>
    <w:rPr>
      <w:rFonts w:ascii="Courier New" w:hAnsi="Courier New" w:cs="Courier New"/>
    </w:rPr>
  </w:style>
  <w:style w:type="character" w:customStyle="1" w:styleId="WW8Num75z2">
    <w:name w:val="WW8Num75z2"/>
    <w:qFormat/>
    <w:rsid w:val="00A401D2"/>
    <w:rPr>
      <w:rFonts w:ascii="Wingdings" w:hAnsi="Wingdings"/>
    </w:rPr>
  </w:style>
  <w:style w:type="character" w:customStyle="1" w:styleId="WW8Num75z3">
    <w:name w:val="WW8Num75z3"/>
    <w:qFormat/>
    <w:rsid w:val="00A401D2"/>
    <w:rPr>
      <w:rFonts w:ascii="Symbol" w:hAnsi="Symbol"/>
    </w:rPr>
  </w:style>
  <w:style w:type="character" w:customStyle="1" w:styleId="WW8Num488z1">
    <w:name w:val="WW8Num488z1"/>
    <w:qFormat/>
    <w:rsid w:val="00A401D2"/>
    <w:rPr>
      <w:rFonts w:ascii="Courier New" w:hAnsi="Courier New" w:cs="Courier New"/>
    </w:rPr>
  </w:style>
  <w:style w:type="character" w:customStyle="1" w:styleId="WW8Num488z2">
    <w:name w:val="WW8Num488z2"/>
    <w:qFormat/>
    <w:rsid w:val="00A401D2"/>
    <w:rPr>
      <w:rFonts w:ascii="Wingdings" w:hAnsi="Wingdings"/>
    </w:rPr>
  </w:style>
  <w:style w:type="character" w:customStyle="1" w:styleId="WW8Num488z3">
    <w:name w:val="WW8Num488z3"/>
    <w:qFormat/>
    <w:rsid w:val="00A401D2"/>
    <w:rPr>
      <w:rFonts w:ascii="Symbol" w:hAnsi="Symbol"/>
    </w:rPr>
  </w:style>
  <w:style w:type="character" w:customStyle="1" w:styleId="WW8Num83z1">
    <w:name w:val="WW8Num83z1"/>
    <w:qFormat/>
    <w:rsid w:val="00A401D2"/>
    <w:rPr>
      <w:rFonts w:ascii="Courier New" w:hAnsi="Courier New" w:cs="Courier New"/>
    </w:rPr>
  </w:style>
  <w:style w:type="character" w:customStyle="1" w:styleId="WW8Num83z2">
    <w:name w:val="WW8Num83z2"/>
    <w:qFormat/>
    <w:rsid w:val="00A401D2"/>
    <w:rPr>
      <w:rFonts w:ascii="Wingdings" w:hAnsi="Wingdings"/>
    </w:rPr>
  </w:style>
  <w:style w:type="character" w:customStyle="1" w:styleId="WW8Num83z3">
    <w:name w:val="WW8Num83z3"/>
    <w:qFormat/>
    <w:rsid w:val="00A401D2"/>
    <w:rPr>
      <w:rFonts w:ascii="Symbol" w:hAnsi="Symbol"/>
    </w:rPr>
  </w:style>
  <w:style w:type="character" w:customStyle="1" w:styleId="WW8Num481z1">
    <w:name w:val="WW8Num481z1"/>
    <w:qFormat/>
    <w:rsid w:val="00A401D2"/>
    <w:rPr>
      <w:rFonts w:ascii="Courier New" w:hAnsi="Courier New" w:cs="Courier New"/>
    </w:rPr>
  </w:style>
  <w:style w:type="character" w:customStyle="1" w:styleId="WW8Num481z2">
    <w:name w:val="WW8Num481z2"/>
    <w:qFormat/>
    <w:rsid w:val="00A401D2"/>
    <w:rPr>
      <w:rFonts w:ascii="Wingdings" w:hAnsi="Wingdings"/>
    </w:rPr>
  </w:style>
  <w:style w:type="character" w:customStyle="1" w:styleId="WW8Num481z3">
    <w:name w:val="WW8Num481z3"/>
    <w:qFormat/>
    <w:rsid w:val="00A401D2"/>
    <w:rPr>
      <w:rFonts w:ascii="Symbol" w:hAnsi="Symbol"/>
    </w:rPr>
  </w:style>
  <w:style w:type="character" w:customStyle="1" w:styleId="WW8Num106z1">
    <w:name w:val="WW8Num106z1"/>
    <w:qFormat/>
    <w:rsid w:val="00A401D2"/>
    <w:rPr>
      <w:rFonts w:ascii="Courier New" w:hAnsi="Courier New" w:cs="Courier New"/>
    </w:rPr>
  </w:style>
  <w:style w:type="character" w:customStyle="1" w:styleId="WW8Num106z2">
    <w:name w:val="WW8Num106z2"/>
    <w:qFormat/>
    <w:rsid w:val="00A401D2"/>
    <w:rPr>
      <w:rFonts w:ascii="Wingdings" w:hAnsi="Wingdings"/>
    </w:rPr>
  </w:style>
  <w:style w:type="character" w:customStyle="1" w:styleId="WW8Num106z3">
    <w:name w:val="WW8Num106z3"/>
    <w:qFormat/>
    <w:rsid w:val="00A401D2"/>
    <w:rPr>
      <w:rFonts w:ascii="Symbol" w:hAnsi="Symbol"/>
    </w:rPr>
  </w:style>
  <w:style w:type="character" w:customStyle="1" w:styleId="WW8Num189z1">
    <w:name w:val="WW8Num189z1"/>
    <w:qFormat/>
    <w:rsid w:val="00A401D2"/>
    <w:rPr>
      <w:rFonts w:ascii="Courier New" w:hAnsi="Courier New" w:cs="Courier New"/>
    </w:rPr>
  </w:style>
  <w:style w:type="character" w:customStyle="1" w:styleId="WW8Num189z2">
    <w:name w:val="WW8Num189z2"/>
    <w:qFormat/>
    <w:rsid w:val="00A401D2"/>
    <w:rPr>
      <w:rFonts w:ascii="Wingdings" w:hAnsi="Wingdings"/>
    </w:rPr>
  </w:style>
  <w:style w:type="character" w:customStyle="1" w:styleId="WW8Num189z3">
    <w:name w:val="WW8Num189z3"/>
    <w:qFormat/>
    <w:rsid w:val="00A401D2"/>
    <w:rPr>
      <w:rFonts w:ascii="Symbol" w:hAnsi="Symbol"/>
    </w:rPr>
  </w:style>
  <w:style w:type="character" w:customStyle="1" w:styleId="WW8Num144z1">
    <w:name w:val="WW8Num144z1"/>
    <w:qFormat/>
    <w:rsid w:val="00A401D2"/>
    <w:rPr>
      <w:rFonts w:ascii="Courier New" w:hAnsi="Courier New" w:cs="Courier New"/>
    </w:rPr>
  </w:style>
  <w:style w:type="character" w:customStyle="1" w:styleId="WW8Num144z2">
    <w:name w:val="WW8Num144z2"/>
    <w:qFormat/>
    <w:rsid w:val="00A401D2"/>
    <w:rPr>
      <w:rFonts w:ascii="Wingdings" w:hAnsi="Wingdings"/>
    </w:rPr>
  </w:style>
  <w:style w:type="character" w:customStyle="1" w:styleId="WW8Num144z3">
    <w:name w:val="WW8Num144z3"/>
    <w:qFormat/>
    <w:rsid w:val="00A401D2"/>
    <w:rPr>
      <w:rFonts w:ascii="Symbol" w:hAnsi="Symbol"/>
    </w:rPr>
  </w:style>
  <w:style w:type="character" w:customStyle="1" w:styleId="310">
    <w:name w:val="Основной текст 3 Знак1"/>
    <w:uiPriority w:val="99"/>
    <w:semiHidden/>
    <w:qFormat/>
    <w:rsid w:val="00A401D2"/>
    <w:rPr>
      <w:rFonts w:ascii="Calibri" w:eastAsia="Calibri" w:hAnsi="Calibri" w:cs="Times New Roman"/>
      <w:sz w:val="16"/>
      <w:szCs w:val="16"/>
    </w:rPr>
  </w:style>
  <w:style w:type="character" w:customStyle="1" w:styleId="af1">
    <w:name w:val="Без интервала Знак"/>
    <w:uiPriority w:val="1"/>
    <w:qFormat/>
    <w:rsid w:val="00A401D2"/>
    <w:rPr>
      <w:rFonts w:ascii="Calibri" w:eastAsia="Times New Roman" w:hAnsi="Calibri" w:cs="Times New Roman"/>
      <w:sz w:val="22"/>
    </w:rPr>
  </w:style>
  <w:style w:type="character" w:customStyle="1" w:styleId="af2">
    <w:name w:val="Текст Знак"/>
    <w:basedOn w:val="a0"/>
    <w:qFormat/>
    <w:rsid w:val="00A401D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line number"/>
    <w:basedOn w:val="a0"/>
    <w:uiPriority w:val="99"/>
    <w:semiHidden/>
    <w:unhideWhenUsed/>
    <w:qFormat/>
    <w:rsid w:val="00A401D2"/>
  </w:style>
  <w:style w:type="character" w:customStyle="1" w:styleId="af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401D2"/>
    <w:rPr>
      <w:vertAlign w:val="superscript"/>
    </w:rPr>
  </w:style>
  <w:style w:type="character" w:customStyle="1" w:styleId="HTML">
    <w:name w:val="Стандартный HTML Знак"/>
    <w:basedOn w:val="a0"/>
    <w:link w:val="HTML"/>
    <w:uiPriority w:val="99"/>
    <w:qFormat/>
    <w:rsid w:val="00A401D2"/>
    <w:rPr>
      <w:rFonts w:ascii="Courier New" w:eastAsia="Times New Roman" w:hAnsi="Courier New" w:cs="Times New Roman"/>
      <w:sz w:val="20"/>
      <w:szCs w:val="20"/>
    </w:rPr>
  </w:style>
  <w:style w:type="character" w:customStyle="1" w:styleId="S">
    <w:name w:val="S_Обычный Знак"/>
    <w:link w:val="S"/>
    <w:qFormat/>
    <w:rsid w:val="00A401D2"/>
    <w:rPr>
      <w:rFonts w:eastAsia="Times New Roman" w:cs="Times New Roman"/>
      <w:sz w:val="24"/>
      <w:szCs w:val="24"/>
      <w:lang w:eastAsia="ar-SA"/>
    </w:rPr>
  </w:style>
  <w:style w:type="character" w:customStyle="1" w:styleId="CharacterStyle1">
    <w:name w:val="Character Style 1"/>
    <w:uiPriority w:val="99"/>
    <w:qFormat/>
    <w:rsid w:val="00A401D2"/>
    <w:rPr>
      <w:rFonts w:ascii="Arial" w:hAnsi="Arial" w:cs="Arial"/>
      <w:sz w:val="26"/>
      <w:szCs w:val="26"/>
    </w:rPr>
  </w:style>
  <w:style w:type="character" w:customStyle="1" w:styleId="FontStyle20">
    <w:name w:val="Font Style20"/>
    <w:uiPriority w:val="99"/>
    <w:qFormat/>
    <w:rsid w:val="00A401D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7">
    <w:name w:val="Font Style27"/>
    <w:uiPriority w:val="99"/>
    <w:qFormat/>
    <w:rsid w:val="00A401D2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qFormat/>
    <w:rsid w:val="00A401D2"/>
    <w:rPr>
      <w:rFonts w:ascii="Times New Roman" w:hAnsi="Times New Roman" w:cs="Times New Roman"/>
      <w:b/>
      <w:bCs/>
      <w:w w:val="70"/>
      <w:sz w:val="32"/>
      <w:szCs w:val="32"/>
    </w:rPr>
  </w:style>
  <w:style w:type="character" w:customStyle="1" w:styleId="listing-desc">
    <w:name w:val="listing-desc"/>
    <w:qFormat/>
    <w:rsid w:val="00A401D2"/>
  </w:style>
  <w:style w:type="paragraph" w:customStyle="1" w:styleId="af5">
    <w:name w:val="Заголовок"/>
    <w:basedOn w:val="a"/>
    <w:next w:val="af6"/>
    <w:qFormat/>
    <w:rsid w:val="00A401D2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Body Text"/>
    <w:basedOn w:val="a"/>
    <w:rsid w:val="00A401D2"/>
    <w:rPr>
      <w:rFonts w:ascii="Arial" w:hAnsi="Arial"/>
      <w:sz w:val="24"/>
    </w:r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next w:val="a"/>
    <w:qFormat/>
    <w:rsid w:val="00A401D2"/>
    <w:pPr>
      <w:jc w:val="center"/>
    </w:pPr>
    <w:rPr>
      <w:b/>
      <w:b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Arial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footer"/>
    <w:basedOn w:val="a"/>
    <w:uiPriority w:val="99"/>
    <w:rsid w:val="00A401D2"/>
    <w:pPr>
      <w:tabs>
        <w:tab w:val="center" w:pos="4153"/>
        <w:tab w:val="right" w:pos="8306"/>
      </w:tabs>
    </w:pPr>
  </w:style>
  <w:style w:type="paragraph" w:styleId="afc">
    <w:name w:val="header"/>
    <w:basedOn w:val="a"/>
    <w:uiPriority w:val="99"/>
    <w:rsid w:val="00A401D2"/>
    <w:pPr>
      <w:tabs>
        <w:tab w:val="center" w:pos="4153"/>
        <w:tab w:val="right" w:pos="8306"/>
      </w:tabs>
    </w:pPr>
  </w:style>
  <w:style w:type="paragraph" w:styleId="32">
    <w:name w:val="Body Text 3"/>
    <w:basedOn w:val="a"/>
    <w:link w:val="31"/>
    <w:qFormat/>
    <w:rsid w:val="00A401D2"/>
    <w:pPr>
      <w:ind w:right="-143"/>
      <w:jc w:val="center"/>
    </w:pPr>
    <w:rPr>
      <w:rFonts w:ascii="Lucida Console" w:hAnsi="Lucida Console"/>
    </w:rPr>
  </w:style>
  <w:style w:type="paragraph" w:styleId="1c">
    <w:name w:val="toc 1"/>
    <w:basedOn w:val="a"/>
    <w:next w:val="a"/>
    <w:autoRedefine/>
    <w:uiPriority w:val="39"/>
    <w:unhideWhenUsed/>
    <w:qFormat/>
    <w:rsid w:val="00A401D2"/>
    <w:pPr>
      <w:tabs>
        <w:tab w:val="right" w:leader="dot" w:pos="-4536"/>
      </w:tabs>
      <w:spacing w:before="120" w:after="120"/>
    </w:pPr>
    <w:rPr>
      <w:b/>
      <w:caps/>
      <w:sz w:val="24"/>
      <w:szCs w:val="24"/>
      <w:lang w:eastAsia="ar-SA"/>
    </w:rPr>
  </w:style>
  <w:style w:type="paragraph" w:styleId="25">
    <w:name w:val="toc 2"/>
    <w:basedOn w:val="a"/>
    <w:next w:val="a"/>
    <w:autoRedefine/>
    <w:uiPriority w:val="39"/>
    <w:unhideWhenUsed/>
    <w:qFormat/>
    <w:rsid w:val="00A401D2"/>
    <w:rPr>
      <w:sz w:val="24"/>
      <w:szCs w:val="24"/>
      <w:lang w:eastAsia="ar-SA"/>
    </w:rPr>
  </w:style>
  <w:style w:type="paragraph" w:styleId="34">
    <w:name w:val="toc 3"/>
    <w:basedOn w:val="a"/>
    <w:next w:val="a"/>
    <w:autoRedefine/>
    <w:uiPriority w:val="39"/>
    <w:unhideWhenUsed/>
    <w:qFormat/>
    <w:rsid w:val="00A401D2"/>
    <w:pPr>
      <w:ind w:firstLine="338"/>
    </w:pPr>
    <w:rPr>
      <w:sz w:val="24"/>
      <w:szCs w:val="24"/>
      <w:lang w:eastAsia="ar-SA"/>
    </w:rPr>
  </w:style>
  <w:style w:type="paragraph" w:styleId="afd">
    <w:name w:val="TOC Heading"/>
    <w:basedOn w:val="1"/>
    <w:next w:val="a"/>
    <w:uiPriority w:val="39"/>
    <w:qFormat/>
    <w:rsid w:val="00A401D2"/>
    <w:pPr>
      <w:spacing w:line="276" w:lineRule="auto"/>
    </w:pPr>
    <w:rPr>
      <w:lang w:eastAsia="en-US"/>
    </w:rPr>
  </w:style>
  <w:style w:type="paragraph" w:styleId="afe">
    <w:name w:val="Block Text"/>
    <w:basedOn w:val="a"/>
    <w:qFormat/>
    <w:rsid w:val="00A401D2"/>
    <w:pPr>
      <w:ind w:left="1134" w:right="-568" w:firstLine="851"/>
      <w:jc w:val="both"/>
    </w:pPr>
    <w:rPr>
      <w:rFonts w:ascii="Arial" w:hAnsi="Arial"/>
      <w:sz w:val="28"/>
    </w:rPr>
  </w:style>
  <w:style w:type="paragraph" w:styleId="aff">
    <w:name w:val="Body Text Indent"/>
    <w:basedOn w:val="a"/>
    <w:rsid w:val="00A401D2"/>
    <w:pPr>
      <w:ind w:firstLine="567"/>
    </w:pPr>
    <w:rPr>
      <w:sz w:val="28"/>
    </w:rPr>
  </w:style>
  <w:style w:type="paragraph" w:styleId="26">
    <w:name w:val="Body Text 2"/>
    <w:basedOn w:val="a"/>
    <w:qFormat/>
    <w:rsid w:val="00A401D2"/>
    <w:pPr>
      <w:jc w:val="both"/>
    </w:pPr>
    <w:rPr>
      <w:sz w:val="28"/>
    </w:rPr>
  </w:style>
  <w:style w:type="paragraph" w:styleId="24">
    <w:name w:val="Body Text Indent 2"/>
    <w:basedOn w:val="a"/>
    <w:link w:val="220"/>
    <w:qFormat/>
    <w:rsid w:val="00A401D2"/>
    <w:pPr>
      <w:ind w:left="567" w:firstLine="567"/>
      <w:jc w:val="both"/>
    </w:pPr>
    <w:rPr>
      <w:sz w:val="28"/>
    </w:rPr>
  </w:style>
  <w:style w:type="paragraph" w:styleId="aff0">
    <w:name w:val="Document Map"/>
    <w:basedOn w:val="a"/>
    <w:semiHidden/>
    <w:qFormat/>
    <w:rsid w:val="00A401D2"/>
    <w:pPr>
      <w:shd w:val="clear" w:color="auto" w:fill="000080"/>
    </w:pPr>
    <w:rPr>
      <w:rFonts w:ascii="Tahoma" w:hAnsi="Tahoma"/>
    </w:rPr>
  </w:style>
  <w:style w:type="paragraph" w:styleId="aff1">
    <w:name w:val="Balloon Text"/>
    <w:basedOn w:val="a"/>
    <w:uiPriority w:val="99"/>
    <w:qFormat/>
    <w:rsid w:val="00A401D2"/>
    <w:rPr>
      <w:rFonts w:ascii="Tahoma" w:hAnsi="Tahoma"/>
      <w:sz w:val="16"/>
      <w:szCs w:val="16"/>
    </w:rPr>
  </w:style>
  <w:style w:type="paragraph" w:styleId="aff2">
    <w:name w:val="footnote text"/>
    <w:basedOn w:val="a"/>
    <w:unhideWhenUsed/>
    <w:rsid w:val="00A401D2"/>
    <w:rPr>
      <w:sz w:val="16"/>
      <w:lang w:eastAsia="ar-SA"/>
    </w:rPr>
  </w:style>
  <w:style w:type="paragraph" w:styleId="aff3">
    <w:name w:val="Subtitle"/>
    <w:basedOn w:val="a"/>
    <w:next w:val="a"/>
    <w:qFormat/>
    <w:rsid w:val="00A401D2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f4">
    <w:name w:val="Title"/>
    <w:basedOn w:val="a"/>
    <w:next w:val="aff3"/>
    <w:qFormat/>
    <w:rsid w:val="00A401D2"/>
    <w:pPr>
      <w:jc w:val="center"/>
    </w:pPr>
    <w:rPr>
      <w:b/>
      <w:sz w:val="28"/>
      <w:lang w:eastAsia="ar-SA"/>
    </w:rPr>
  </w:style>
  <w:style w:type="paragraph" w:customStyle="1" w:styleId="27">
    <w:name w:val="Название2"/>
    <w:basedOn w:val="a"/>
    <w:qFormat/>
    <w:rsid w:val="00A401D2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qFormat/>
    <w:rsid w:val="00A401D2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d">
    <w:name w:val="Название1"/>
    <w:basedOn w:val="a"/>
    <w:qFormat/>
    <w:rsid w:val="00A401D2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qFormat/>
    <w:rsid w:val="00A401D2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Normal">
    <w:name w:val="ConsPlusNormal"/>
    <w:qFormat/>
    <w:rsid w:val="00A401D2"/>
    <w:pPr>
      <w:widowControl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9">
    <w:name w:val="З2"/>
    <w:basedOn w:val="a"/>
    <w:next w:val="a"/>
    <w:qFormat/>
    <w:rsid w:val="00A401D2"/>
    <w:pPr>
      <w:spacing w:line="360" w:lineRule="auto"/>
      <w:ind w:firstLine="748"/>
      <w:jc w:val="both"/>
    </w:pPr>
    <w:rPr>
      <w:b/>
      <w:sz w:val="24"/>
      <w:lang w:eastAsia="ar-SA"/>
    </w:rPr>
  </w:style>
  <w:style w:type="paragraph" w:customStyle="1" w:styleId="ConsNormal">
    <w:name w:val="ConsNormal"/>
    <w:qFormat/>
    <w:rsid w:val="00A401D2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1f">
    <w:name w:val="Обычный1"/>
    <w:qFormat/>
    <w:rsid w:val="00A401D2"/>
    <w:pPr>
      <w:widowControl w:val="0"/>
      <w:tabs>
        <w:tab w:val="right" w:pos="567"/>
      </w:tabs>
      <w:ind w:firstLine="567"/>
      <w:jc w:val="both"/>
    </w:pPr>
    <w:rPr>
      <w:rFonts w:ascii="Kudriashov" w:eastAsia="Times New Roman" w:hAnsi="Kudriashov" w:cs="Times New Roman"/>
      <w:sz w:val="24"/>
      <w:szCs w:val="20"/>
      <w:lang w:eastAsia="ar-SA"/>
    </w:rPr>
  </w:style>
  <w:style w:type="paragraph" w:customStyle="1" w:styleId="320">
    <w:name w:val="Основной текст с отступом 32"/>
    <w:basedOn w:val="a"/>
    <w:qFormat/>
    <w:rsid w:val="00A401D2"/>
    <w:pPr>
      <w:ind w:left="360" w:hanging="360"/>
      <w:jc w:val="both"/>
    </w:pPr>
    <w:rPr>
      <w:b/>
      <w:bCs/>
      <w:sz w:val="28"/>
      <w:szCs w:val="24"/>
      <w:lang w:eastAsia="ar-SA"/>
    </w:rPr>
  </w:style>
  <w:style w:type="paragraph" w:customStyle="1" w:styleId="1f0">
    <w:name w:val="Текст1"/>
    <w:basedOn w:val="a"/>
    <w:qFormat/>
    <w:rsid w:val="00A401D2"/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qFormat/>
    <w:rsid w:val="00A401D2"/>
    <w:pPr>
      <w:widowControl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qFormat/>
    <w:rsid w:val="00A401D2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Iauiue">
    <w:name w:val="Iau?iue"/>
    <w:qFormat/>
    <w:rsid w:val="00A401D2"/>
    <w:pPr>
      <w:widowControl w:val="0"/>
    </w:pPr>
    <w:rPr>
      <w:rFonts w:eastAsia="Times New Roman" w:cs="Times New Roman"/>
      <w:sz w:val="20"/>
      <w:szCs w:val="20"/>
      <w:lang w:eastAsia="ar-SA"/>
    </w:rPr>
  </w:style>
  <w:style w:type="paragraph" w:customStyle="1" w:styleId="1f1">
    <w:name w:val="Схема документа1"/>
    <w:basedOn w:val="a"/>
    <w:qFormat/>
    <w:rsid w:val="00A401D2"/>
    <w:pPr>
      <w:shd w:val="clear" w:color="auto" w:fill="000080"/>
    </w:pPr>
    <w:rPr>
      <w:rFonts w:ascii="Tahoma" w:hAnsi="Tahoma" w:cs="Tahoma"/>
      <w:lang w:eastAsia="ar-SA"/>
    </w:rPr>
  </w:style>
  <w:style w:type="paragraph" w:customStyle="1" w:styleId="nienie">
    <w:name w:val="nienie"/>
    <w:basedOn w:val="Iauiue"/>
    <w:qFormat/>
    <w:rsid w:val="00A401D2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a">
    <w:name w:val="Îñíîâíîé òåêñò 2"/>
    <w:basedOn w:val="a"/>
    <w:qFormat/>
    <w:rsid w:val="00A401D2"/>
    <w:pPr>
      <w:widowControl w:val="0"/>
      <w:ind w:firstLine="720"/>
      <w:jc w:val="both"/>
    </w:pPr>
    <w:rPr>
      <w:b/>
      <w:color w:val="000000"/>
      <w:sz w:val="24"/>
      <w:lang w:val="en-US" w:eastAsia="ar-SA"/>
    </w:rPr>
  </w:style>
  <w:style w:type="paragraph" w:customStyle="1" w:styleId="100">
    <w:name w:val="Оглавление 10"/>
    <w:basedOn w:val="1e"/>
    <w:qFormat/>
    <w:rsid w:val="00A401D2"/>
    <w:pPr>
      <w:tabs>
        <w:tab w:val="right" w:leader="dot" w:pos="9637"/>
      </w:tabs>
      <w:ind w:left="2547"/>
    </w:pPr>
  </w:style>
  <w:style w:type="paragraph" w:customStyle="1" w:styleId="aff5">
    <w:name w:val="Содержимое таблицы"/>
    <w:basedOn w:val="a"/>
    <w:qFormat/>
    <w:rsid w:val="00A401D2"/>
    <w:pPr>
      <w:suppressLineNumbers/>
    </w:pPr>
    <w:rPr>
      <w:sz w:val="24"/>
      <w:szCs w:val="24"/>
      <w:lang w:eastAsia="ar-SA"/>
    </w:rPr>
  </w:style>
  <w:style w:type="paragraph" w:customStyle="1" w:styleId="aff6">
    <w:name w:val="Заголовок таблицы"/>
    <w:basedOn w:val="aff5"/>
    <w:qFormat/>
    <w:rsid w:val="00A401D2"/>
    <w:pPr>
      <w:jc w:val="center"/>
    </w:pPr>
    <w:rPr>
      <w:b/>
      <w:bCs/>
    </w:rPr>
  </w:style>
  <w:style w:type="paragraph" w:customStyle="1" w:styleId="aff7">
    <w:name w:val="Содержимое врезки"/>
    <w:basedOn w:val="af6"/>
    <w:qFormat/>
    <w:rsid w:val="00A401D2"/>
    <w:pPr>
      <w:spacing w:after="120"/>
    </w:pPr>
    <w:rPr>
      <w:rFonts w:ascii="Times New Roman" w:hAnsi="Times New Roman"/>
      <w:szCs w:val="24"/>
      <w:lang w:eastAsia="ar-SA"/>
    </w:rPr>
  </w:style>
  <w:style w:type="paragraph" w:customStyle="1" w:styleId="311">
    <w:name w:val="Основной текст с отступом 31"/>
    <w:basedOn w:val="a"/>
    <w:qFormat/>
    <w:rsid w:val="00A401D2"/>
    <w:pPr>
      <w:spacing w:line="240" w:lineRule="atLeast"/>
      <w:ind w:firstLine="720"/>
    </w:pPr>
    <w:rPr>
      <w:color w:val="000000"/>
      <w:sz w:val="24"/>
      <w:lang w:eastAsia="ar-SA"/>
    </w:rPr>
  </w:style>
  <w:style w:type="paragraph" w:customStyle="1" w:styleId="312">
    <w:name w:val="Основной текст 31"/>
    <w:basedOn w:val="a"/>
    <w:qFormat/>
    <w:rsid w:val="00A401D2"/>
    <w:pPr>
      <w:tabs>
        <w:tab w:val="left" w:pos="9333"/>
      </w:tabs>
      <w:spacing w:line="240" w:lineRule="atLeast"/>
    </w:pPr>
    <w:rPr>
      <w:b/>
      <w:color w:val="000000"/>
      <w:sz w:val="24"/>
      <w:lang w:eastAsia="ar-SA"/>
    </w:rPr>
  </w:style>
  <w:style w:type="paragraph" w:customStyle="1" w:styleId="WW-3">
    <w:name w:val="WW-Основной текст 3"/>
    <w:basedOn w:val="a"/>
    <w:qFormat/>
    <w:rsid w:val="00A401D2"/>
    <w:pPr>
      <w:spacing w:line="240" w:lineRule="atLeast"/>
    </w:pPr>
    <w:rPr>
      <w:b/>
      <w:color w:val="000000"/>
      <w:sz w:val="24"/>
      <w:szCs w:val="24"/>
      <w:lang w:eastAsia="ar-SA"/>
    </w:rPr>
  </w:style>
  <w:style w:type="paragraph" w:customStyle="1" w:styleId="211">
    <w:name w:val="Основной текст 21"/>
    <w:basedOn w:val="a"/>
    <w:qFormat/>
    <w:rsid w:val="00A401D2"/>
    <w:pPr>
      <w:tabs>
        <w:tab w:val="left" w:pos="2610"/>
      </w:tabs>
      <w:jc w:val="both"/>
    </w:pPr>
    <w:rPr>
      <w:sz w:val="28"/>
      <w:lang w:eastAsia="ar-SA"/>
    </w:rPr>
  </w:style>
  <w:style w:type="paragraph" w:styleId="aff8">
    <w:name w:val="No Spacing"/>
    <w:uiPriority w:val="1"/>
    <w:qFormat/>
    <w:rsid w:val="00A401D2"/>
    <w:rPr>
      <w:rFonts w:ascii="Calibri" w:eastAsia="Times New Roman" w:hAnsi="Calibri" w:cs="Times New Roman"/>
      <w:sz w:val="22"/>
    </w:rPr>
  </w:style>
  <w:style w:type="paragraph" w:styleId="aff9">
    <w:name w:val="Plain Text"/>
    <w:basedOn w:val="a"/>
    <w:qFormat/>
    <w:rsid w:val="00A401D2"/>
    <w:rPr>
      <w:rFonts w:ascii="Courier New" w:hAnsi="Courier New"/>
    </w:rPr>
  </w:style>
  <w:style w:type="paragraph" w:customStyle="1" w:styleId="1f2">
    <w:name w:val="Заголовок 1 ПЗЗ"/>
    <w:basedOn w:val="1"/>
    <w:qFormat/>
    <w:rsid w:val="00A401D2"/>
    <w:pPr>
      <w:keepLines w:val="0"/>
      <w:pageBreakBefore/>
      <w:spacing w:before="120" w:after="120"/>
      <w:jc w:val="center"/>
    </w:pPr>
    <w:rPr>
      <w:rFonts w:ascii="Times New Roman" w:hAnsi="Times New Roman"/>
      <w:caps/>
      <w:color w:val="auto"/>
      <w:kern w:val="2"/>
      <w:lang w:eastAsia="ar-SA"/>
    </w:rPr>
  </w:style>
  <w:style w:type="paragraph" w:customStyle="1" w:styleId="2b">
    <w:name w:val="Заголовок 2 ПЗЗ"/>
    <w:basedOn w:val="2"/>
    <w:qFormat/>
    <w:rsid w:val="00A401D2"/>
    <w:pPr>
      <w:spacing w:before="120" w:after="120"/>
      <w:ind w:right="0" w:firstLine="0"/>
      <w:jc w:val="both"/>
    </w:pPr>
    <w:rPr>
      <w:rFonts w:ascii="Times New Roman" w:hAnsi="Times New Roman"/>
      <w:b/>
      <w:bCs/>
      <w:i/>
      <w:iCs/>
      <w:caps/>
      <w:sz w:val="24"/>
      <w:szCs w:val="24"/>
      <w:lang w:eastAsia="ar-SA"/>
    </w:rPr>
  </w:style>
  <w:style w:type="paragraph" w:customStyle="1" w:styleId="35">
    <w:name w:val="Заголовок 3 ПЗЗ"/>
    <w:basedOn w:val="3"/>
    <w:qFormat/>
    <w:rsid w:val="00A401D2"/>
    <w:pPr>
      <w:spacing w:before="120" w:after="120"/>
      <w:ind w:right="0"/>
      <w:jc w:val="center"/>
    </w:pPr>
    <w:rPr>
      <w:rFonts w:ascii="Times New Roman" w:hAnsi="Times New Roman"/>
      <w:b/>
      <w:bCs/>
      <w:sz w:val="26"/>
      <w:szCs w:val="26"/>
      <w:lang w:eastAsia="ar-SA"/>
    </w:rPr>
  </w:style>
  <w:style w:type="paragraph" w:customStyle="1" w:styleId="affa">
    <w:name w:val="Знак"/>
    <w:basedOn w:val="a"/>
    <w:qFormat/>
    <w:rsid w:val="00A401D2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affb">
    <w:name w:val="List Paragraph"/>
    <w:basedOn w:val="a"/>
    <w:uiPriority w:val="34"/>
    <w:qFormat/>
    <w:rsid w:val="00A40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0">
    <w:name w:val="HTML Preformatted"/>
    <w:basedOn w:val="a"/>
    <w:uiPriority w:val="99"/>
    <w:unhideWhenUsed/>
    <w:qFormat/>
    <w:rsid w:val="00A40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S0">
    <w:name w:val="S_Обычный"/>
    <w:basedOn w:val="a"/>
    <w:qFormat/>
    <w:rsid w:val="00A401D2"/>
    <w:pPr>
      <w:spacing w:line="360" w:lineRule="auto"/>
      <w:ind w:firstLine="709"/>
      <w:jc w:val="both"/>
    </w:pPr>
    <w:rPr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 Знак Знак Знак Знак Знак Знак Знак Знак"/>
    <w:basedOn w:val="a"/>
    <w:qFormat/>
    <w:rsid w:val="00A401D2"/>
    <w:pPr>
      <w:tabs>
        <w:tab w:val="left" w:pos="1980"/>
      </w:tabs>
      <w:spacing w:after="160" w:line="240" w:lineRule="exact"/>
    </w:pPr>
    <w:rPr>
      <w:rFonts w:eastAsia="Calibri"/>
      <w:lang w:eastAsia="zh-CN"/>
    </w:rPr>
  </w:style>
  <w:style w:type="paragraph" w:customStyle="1" w:styleId="Style9">
    <w:name w:val="Style9"/>
    <w:basedOn w:val="a"/>
    <w:uiPriority w:val="99"/>
    <w:qFormat/>
    <w:rsid w:val="00A401D2"/>
    <w:pPr>
      <w:widowControl w:val="0"/>
      <w:spacing w:line="306" w:lineRule="exact"/>
      <w:ind w:firstLine="754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A401D2"/>
    <w:pPr>
      <w:widowControl w:val="0"/>
      <w:spacing w:line="306" w:lineRule="exact"/>
      <w:ind w:firstLine="672"/>
      <w:jc w:val="both"/>
    </w:pPr>
    <w:rPr>
      <w:sz w:val="24"/>
      <w:szCs w:val="24"/>
    </w:rPr>
  </w:style>
  <w:style w:type="paragraph" w:styleId="affd">
    <w:name w:val="Normal (Web)"/>
    <w:basedOn w:val="a"/>
    <w:uiPriority w:val="99"/>
    <w:unhideWhenUsed/>
    <w:qFormat/>
    <w:rsid w:val="00A401D2"/>
    <w:pPr>
      <w:spacing w:beforeAutospacing="1" w:afterAutospacing="1"/>
    </w:pPr>
    <w:rPr>
      <w:sz w:val="24"/>
      <w:szCs w:val="24"/>
    </w:rPr>
  </w:style>
  <w:style w:type="paragraph" w:customStyle="1" w:styleId="affe">
    <w:name w:val="Нормальный (таблица)"/>
    <w:basedOn w:val="a"/>
    <w:next w:val="a"/>
    <w:qFormat/>
    <w:rsid w:val="00A401D2"/>
    <w:pPr>
      <w:widowControl w:val="0"/>
      <w:jc w:val="both"/>
    </w:pPr>
    <w:rPr>
      <w:sz w:val="24"/>
      <w:szCs w:val="24"/>
    </w:rPr>
  </w:style>
  <w:style w:type="paragraph" w:customStyle="1" w:styleId="1f3">
    <w:name w:val="Абзац списка1"/>
    <w:basedOn w:val="a"/>
    <w:qFormat/>
    <w:rsid w:val="00A401D2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rsid w:val="00A401D2"/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afff">
    <w:name w:val="Для таблиц"/>
    <w:basedOn w:val="a"/>
    <w:next w:val="aff9"/>
    <w:autoRedefine/>
    <w:qFormat/>
    <w:rsid w:val="00E96760"/>
    <w:pPr>
      <w:tabs>
        <w:tab w:val="left" w:pos="3081"/>
      </w:tabs>
      <w:jc w:val="center"/>
    </w:pPr>
    <w:rPr>
      <w:color w:val="000000"/>
      <w:sz w:val="22"/>
      <w:szCs w:val="22"/>
    </w:rPr>
  </w:style>
  <w:style w:type="table" w:styleId="afff0">
    <w:name w:val="Table Grid"/>
    <w:basedOn w:val="a1"/>
    <w:uiPriority w:val="59"/>
    <w:rsid w:val="00A401D2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rsid w:val="00A401D2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7044/?dst=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2147594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47594/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CD15C-9612-4A71-9BF1-681A84B2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41412</Words>
  <Characters>236054</Characters>
  <Application>Microsoft Office Word</Application>
  <DocSecurity>0</DocSecurity>
  <Lines>1967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Учетная запись Майкрософт</cp:lastModifiedBy>
  <cp:revision>2</cp:revision>
  <cp:lastPrinted>2021-04-20T12:35:00Z</cp:lastPrinted>
  <dcterms:created xsi:type="dcterms:W3CDTF">2023-01-26T11:25:00Z</dcterms:created>
  <dcterms:modified xsi:type="dcterms:W3CDTF">2023-01-26T11:25:00Z</dcterms:modified>
  <dc:language>ru-RU</dc:language>
</cp:coreProperties>
</file>